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7B74">
      <w:pPr>
        <w:pStyle w:val="2"/>
        <w:bidi w:val="0"/>
        <w:jc w:val="both"/>
        <w:rPr>
          <w:rFonts w:hint="eastAsia"/>
          <w:lang w:val="en-US" w:eastAsia="zh-CN"/>
        </w:rPr>
      </w:pPr>
    </w:p>
    <w:p w14:paraId="7B2E60B5">
      <w:pPr>
        <w:pStyle w:val="2"/>
        <w:bidi w:val="0"/>
        <w:jc w:val="center"/>
        <w:rPr>
          <w:rFonts w:hint="eastAsia"/>
          <w:color w:val="000000" w:themeColor="text1"/>
          <w:sz w:val="84"/>
          <w:szCs w:val="8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75E4D291">
      <w:pPr>
        <w:pStyle w:val="2"/>
        <w:bidi w:val="0"/>
        <w:jc w:val="cente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居</w:t>
      </w:r>
    </w:p>
    <w:p w14:paraId="7551117E">
      <w:pPr>
        <w:pStyle w:val="2"/>
        <w:bidi w:val="0"/>
        <w:jc w:val="cente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p>
    <w:p w14:paraId="5C5478ED">
      <w:pPr>
        <w:pStyle w:val="2"/>
        <w:bidi w:val="0"/>
        <w:jc w:val="cente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协</w:t>
      </w:r>
    </w:p>
    <w:p w14:paraId="7D8A2C8B">
      <w:pPr>
        <w:pStyle w:val="2"/>
        <w:bidi w:val="0"/>
        <w:jc w:val="cente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val="0"/>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议</w:t>
      </w:r>
    </w:p>
    <w:p w14:paraId="38D948C9">
      <w:pPr>
        <w:jc w:val="center"/>
        <w:rPr>
          <w:rFonts w:hint="eastAsia" w:ascii="微软雅黑" w:hAnsi="微软雅黑" w:eastAsia="微软雅黑" w:cs="微软雅黑"/>
          <w:color w:val="000000" w:themeColor="text1"/>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color w:val="000000" w:themeColor="text1"/>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河南东诚法律服务有限公司</w:t>
      </w:r>
    </w:p>
    <w:p w14:paraId="22AE21D1">
      <w:pPr>
        <w:spacing w:line="338" w:lineRule="exact"/>
        <w:jc w:val="center"/>
        <w:rPr>
          <w:rFonts w:hint="eastAsia" w:ascii="微软雅黑" w:hAnsi="微软雅黑" w:eastAsia="微软雅黑" w:cs="微软雅黑"/>
          <w:sz w:val="24"/>
          <w:szCs w:val="24"/>
        </w:rPr>
      </w:pPr>
      <w:r>
        <w:rPr>
          <w:rFonts w:hint="eastAsia" w:ascii="微软雅黑" w:hAnsi="微软雅黑" w:eastAsia="微软雅黑" w:cs="微软雅黑"/>
          <w:color w:val="231F20"/>
          <w:sz w:val="22"/>
          <w:szCs w:val="22"/>
        </w:rPr>
        <w:t>HE NAN</w:t>
      </w:r>
      <w:r>
        <w:rPr>
          <w:rFonts w:hint="eastAsia" w:ascii="微软雅黑" w:hAnsi="微软雅黑" w:eastAsia="微软雅黑" w:cs="微软雅黑"/>
          <w:color w:val="231F20"/>
          <w:spacing w:val="-14"/>
          <w:sz w:val="22"/>
          <w:szCs w:val="22"/>
        </w:rPr>
        <w:t xml:space="preserve"> </w:t>
      </w:r>
      <w:r>
        <w:rPr>
          <w:rFonts w:hint="eastAsia" w:ascii="微软雅黑" w:hAnsi="微软雅黑" w:eastAsia="微软雅黑" w:cs="微软雅黑"/>
          <w:color w:val="231F20"/>
          <w:spacing w:val="-14"/>
          <w:sz w:val="22"/>
          <w:szCs w:val="22"/>
          <w:lang w:val="en-US" w:eastAsia="zh-CN"/>
        </w:rPr>
        <w:t>DONG</w:t>
      </w:r>
      <w:r>
        <w:rPr>
          <w:rFonts w:hint="eastAsia" w:ascii="微软雅黑" w:hAnsi="微软雅黑" w:eastAsia="微软雅黑" w:cs="微软雅黑"/>
          <w:color w:val="231F20"/>
          <w:spacing w:val="-14"/>
          <w:sz w:val="22"/>
          <w:szCs w:val="22"/>
        </w:rPr>
        <w:t xml:space="preserve"> </w:t>
      </w:r>
      <w:r>
        <w:rPr>
          <w:rFonts w:hint="eastAsia" w:ascii="微软雅黑" w:hAnsi="微软雅黑" w:eastAsia="微软雅黑" w:cs="微软雅黑"/>
          <w:color w:val="231F20"/>
          <w:spacing w:val="-14"/>
          <w:sz w:val="22"/>
          <w:szCs w:val="22"/>
          <w:lang w:val="en-US" w:eastAsia="zh-CN"/>
        </w:rPr>
        <w:t xml:space="preserve">CHENG </w:t>
      </w:r>
      <w:r>
        <w:rPr>
          <w:rFonts w:hint="eastAsia" w:ascii="微软雅黑" w:hAnsi="微软雅黑" w:eastAsia="微软雅黑" w:cs="微软雅黑"/>
          <w:color w:val="231F20"/>
          <w:spacing w:val="-14"/>
          <w:sz w:val="22"/>
          <w:szCs w:val="22"/>
        </w:rPr>
        <w:t xml:space="preserve"> LEGL SERVICE  CO ., LTD</w:t>
      </w:r>
    </w:p>
    <w:p w14:paraId="218154BA">
      <w:pPr>
        <w:rPr>
          <w:rFonts w:hint="eastAsia" w:ascii="微软雅黑" w:hAnsi="微软雅黑" w:eastAsia="微软雅黑" w:cs="微软雅黑"/>
          <w:b w:val="0"/>
          <w:bCs/>
          <w:color w:val="auto"/>
          <w:sz w:val="44"/>
          <w:lang w:val="en-US" w:eastAsia="zh-CN"/>
        </w:rPr>
      </w:pPr>
      <w:r>
        <w:rPr>
          <w:rFonts w:hint="eastAsia" w:ascii="微软雅黑" w:hAnsi="微软雅黑" w:eastAsia="微软雅黑" w:cs="微软雅黑"/>
          <w:b w:val="0"/>
          <w:bCs/>
          <w:color w:val="auto"/>
          <w:sz w:val="44"/>
          <w:lang w:val="en-US" w:eastAsia="zh-CN"/>
        </w:rPr>
        <w:br w:type="page"/>
      </w:r>
    </w:p>
    <w:p w14:paraId="2249B2A4">
      <w:pPr>
        <w:pStyle w:val="2"/>
        <w:bidi w:val="0"/>
        <w:snapToGrid/>
        <w:spacing w:before="480" w:beforeLines="0" w:beforeAutospacing="0" w:after="480" w:afterLines="0" w:afterAutospacing="0" w:line="240" w:lineRule="auto"/>
        <w:ind w:left="0" w:leftChars="0" w:right="0" w:rightChars="0" w:firstLine="0" w:firstLineChars="0"/>
        <w:jc w:val="center"/>
        <w:rPr>
          <w:rFonts w:hint="eastAsia" w:ascii="微软雅黑" w:hAnsi="微软雅黑" w:eastAsia="微软雅黑" w:cs="微软雅黑"/>
          <w:b/>
          <w:color w:val="auto"/>
          <w:sz w:val="44"/>
          <w:szCs w:val="52"/>
          <w:lang w:eastAsia="zh-CN"/>
        </w:rPr>
      </w:pPr>
      <w:r>
        <w:rPr>
          <w:rFonts w:hint="eastAsia" w:ascii="微软雅黑" w:hAnsi="微软雅黑" w:eastAsia="微软雅黑" w:cs="微软雅黑"/>
          <w:b w:val="0"/>
          <w:bCs/>
          <w:color w:val="auto"/>
          <w:sz w:val="44"/>
          <w:lang w:val="en-US" w:eastAsia="zh-CN"/>
        </w:rPr>
        <w:t>居间协议</w:t>
      </w:r>
    </w:p>
    <w:p w14:paraId="21CB00FA">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甲 方：</w:t>
      </w:r>
    </w:p>
    <w:p w14:paraId="1B82B568">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法定代表人：</w:t>
      </w:r>
    </w:p>
    <w:p w14:paraId="160DB258">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统一社会信用代码：</w:t>
      </w:r>
    </w:p>
    <w:p w14:paraId="5429740B">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联系方式：</w:t>
      </w:r>
    </w:p>
    <w:p w14:paraId="75E2C86A">
      <w:pPr>
        <w:pStyle w:val="5"/>
        <w:keepNext w:val="0"/>
        <w:keepLines w:val="0"/>
        <w:widowControl/>
        <w:suppressLineNumbers w:val="0"/>
        <w:snapToGrid/>
        <w:spacing w:before="0" w:beforeAutospacing="0" w:after="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地址：</w:t>
      </w:r>
    </w:p>
    <w:p w14:paraId="737BD90D">
      <w:pPr>
        <w:pStyle w:val="5"/>
        <w:keepNext w:val="0"/>
        <w:keepLines w:val="0"/>
        <w:widowControl/>
        <w:suppressLineNumbers w:val="0"/>
        <w:snapToGrid/>
        <w:spacing w:before="0" w:beforeAutospacing="0" w:after="0" w:afterAutospacing="0" w:line="300" w:lineRule="auto"/>
        <w:ind w:left="0" w:leftChars="0" w:right="0" w:rightChars="0" w:firstLine="482" w:firstLineChars="0"/>
        <w:jc w:val="left"/>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乙 方：</w:t>
      </w:r>
      <w:r>
        <w:rPr>
          <w:rFonts w:hint="eastAsia" w:ascii="微软雅黑" w:hAnsi="微软雅黑" w:eastAsia="微软雅黑" w:cs="微软雅黑"/>
          <w:b/>
          <w:bCs/>
          <w:color w:val="auto"/>
          <w:sz w:val="24"/>
          <w:szCs w:val="24"/>
          <w:lang w:val="en-US" w:eastAsia="zh-CN"/>
        </w:rPr>
        <w:t xml:space="preserve"> 河南东诚法律服务有限公司</w:t>
      </w:r>
    </w:p>
    <w:p w14:paraId="41ECCF5E">
      <w:pPr>
        <w:pStyle w:val="5"/>
        <w:keepNext w:val="0"/>
        <w:keepLines w:val="0"/>
        <w:widowControl/>
        <w:suppressLineNumbers w:val="0"/>
        <w:snapToGrid/>
        <w:spacing w:before="0" w:beforeAutospacing="0" w:after="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法定代表人：李新鹏</w:t>
      </w:r>
    </w:p>
    <w:p w14:paraId="0F0C6BD2">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统一社会信用代码：</w:t>
      </w:r>
      <w:r>
        <w:rPr>
          <w:rFonts w:hint="eastAsia" w:ascii="微软雅黑" w:hAnsi="微软雅黑" w:eastAsia="微软雅黑" w:cs="微软雅黑"/>
          <w:color w:val="auto"/>
          <w:sz w:val="24"/>
          <w:szCs w:val="24"/>
          <w:lang w:val="en-US" w:eastAsia="zh-CN"/>
        </w:rPr>
        <w:t>91410100MA9GW1XX5X</w:t>
      </w:r>
    </w:p>
    <w:p w14:paraId="3823B76B">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联系方式：19903711285</w:t>
      </w:r>
    </w:p>
    <w:p w14:paraId="6647DD02">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地址：郑州市郑东新区博学路277号正商学府广场B座1003室</w:t>
      </w:r>
    </w:p>
    <w:p w14:paraId="78F5CA03">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鉴于：甲方希望通过乙方推荐</w:t>
      </w:r>
      <w:r>
        <w:rPr>
          <w:rFonts w:hint="eastAsia" w:ascii="微软雅黑" w:hAnsi="微软雅黑" w:eastAsia="微软雅黑" w:cs="微软雅黑"/>
          <w:color w:val="auto"/>
          <w:sz w:val="24"/>
          <w:szCs w:val="24"/>
          <w:lang w:val="en-US" w:eastAsia="zh-CN"/>
        </w:rPr>
        <w:t>资方或银行</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为甲方提供企业流动资金</w:t>
      </w:r>
      <w:r>
        <w:rPr>
          <w:rFonts w:hint="eastAsia" w:ascii="微软雅黑" w:hAnsi="微软雅黑" w:eastAsia="微软雅黑" w:cs="微软雅黑"/>
          <w:color w:val="auto"/>
          <w:sz w:val="24"/>
          <w:szCs w:val="24"/>
        </w:rPr>
        <w:t>并完成</w:t>
      </w:r>
      <w:r>
        <w:rPr>
          <w:rFonts w:hint="eastAsia" w:ascii="微软雅黑" w:hAnsi="微软雅黑" w:eastAsia="微软雅黑" w:cs="微软雅黑"/>
          <w:color w:val="auto"/>
          <w:sz w:val="24"/>
          <w:szCs w:val="24"/>
          <w:lang w:val="en-US" w:eastAsia="zh-CN"/>
        </w:rPr>
        <w:t>资方或银行</w:t>
      </w:r>
      <w:r>
        <w:rPr>
          <w:rFonts w:hint="eastAsia" w:ascii="微软雅黑" w:hAnsi="微软雅黑" w:eastAsia="微软雅黑" w:cs="微软雅黑"/>
          <w:color w:val="auto"/>
          <w:sz w:val="24"/>
          <w:szCs w:val="24"/>
        </w:rPr>
        <w:t>的前期联系、接洽</w:t>
      </w:r>
      <w:r>
        <w:rPr>
          <w:rFonts w:hint="eastAsia" w:ascii="微软雅黑" w:hAnsi="微软雅黑" w:eastAsia="微软雅黑" w:cs="微软雅黑"/>
          <w:color w:val="auto"/>
          <w:sz w:val="24"/>
          <w:szCs w:val="24"/>
          <w:lang w:val="en-US" w:eastAsia="zh-CN"/>
        </w:rPr>
        <w:t>和</w:t>
      </w:r>
      <w:r>
        <w:rPr>
          <w:rFonts w:hint="eastAsia" w:ascii="微软雅黑" w:hAnsi="微软雅黑" w:eastAsia="微软雅黑" w:cs="微软雅黑"/>
          <w:color w:val="auto"/>
          <w:sz w:val="24"/>
          <w:szCs w:val="24"/>
        </w:rPr>
        <w:t>资料</w:t>
      </w:r>
      <w:r>
        <w:rPr>
          <w:rFonts w:hint="eastAsia" w:ascii="微软雅黑" w:hAnsi="微软雅黑" w:eastAsia="微软雅黑" w:cs="微软雅黑"/>
          <w:color w:val="auto"/>
          <w:sz w:val="24"/>
          <w:szCs w:val="24"/>
          <w:lang w:val="en-US" w:eastAsia="zh-CN"/>
        </w:rPr>
        <w:t>的收集</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促成合作。</w:t>
      </w:r>
      <w:r>
        <w:rPr>
          <w:rFonts w:hint="eastAsia" w:ascii="微软雅黑" w:hAnsi="微软雅黑" w:eastAsia="微软雅黑" w:cs="微软雅黑"/>
          <w:color w:val="auto"/>
          <w:sz w:val="24"/>
          <w:szCs w:val="24"/>
        </w:rPr>
        <w:t>根据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中华人民共和国民法典</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经双方充分协商，依照平等自愿，互利互惠的原则，达成如下协议：</w:t>
      </w:r>
    </w:p>
    <w:p w14:paraId="12373CB5">
      <w:pPr>
        <w:numPr>
          <w:ilvl w:val="0"/>
          <w:numId w:val="0"/>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eastAsia="zh-CN"/>
        </w:rPr>
        <w:t>一、</w:t>
      </w:r>
      <w:r>
        <w:rPr>
          <w:rFonts w:hint="eastAsia" w:ascii="微软雅黑" w:hAnsi="微软雅黑" w:eastAsia="微软雅黑" w:cs="微软雅黑"/>
          <w:b w:val="0"/>
          <w:bCs/>
          <w:color w:val="auto"/>
          <w:sz w:val="24"/>
          <w:szCs w:val="24"/>
        </w:rPr>
        <w:t>服务事项</w:t>
      </w:r>
    </w:p>
    <w:p w14:paraId="4374540A">
      <w:pPr>
        <w:numPr>
          <w:ilvl w:val="0"/>
          <w:numId w:val="0"/>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1.1</w:t>
      </w:r>
      <w:r>
        <w:rPr>
          <w:rFonts w:hint="eastAsia" w:ascii="微软雅黑" w:hAnsi="微软雅黑" w:eastAsia="微软雅黑" w:cs="微软雅黑"/>
          <w:b w:val="0"/>
          <w:bCs/>
          <w:color w:val="auto"/>
          <w:sz w:val="24"/>
          <w:szCs w:val="24"/>
        </w:rPr>
        <w:t>甲乙双方同意，由乙方按照本协议的约定，为甲方推荐优质</w:t>
      </w:r>
      <w:r>
        <w:rPr>
          <w:rFonts w:hint="eastAsia" w:ascii="微软雅黑" w:hAnsi="微软雅黑" w:eastAsia="微软雅黑" w:cs="微软雅黑"/>
          <w:b w:val="0"/>
          <w:bCs/>
          <w:color w:val="auto"/>
          <w:sz w:val="24"/>
          <w:szCs w:val="24"/>
          <w:lang w:val="en-US" w:eastAsia="zh-CN"/>
        </w:rPr>
        <w:t>资方或银行</w:t>
      </w:r>
      <w:r>
        <w:rPr>
          <w:rFonts w:hint="eastAsia" w:ascii="微软雅黑" w:hAnsi="微软雅黑" w:eastAsia="微软雅黑" w:cs="微软雅黑"/>
          <w:b w:val="0"/>
          <w:bCs/>
          <w:color w:val="auto"/>
          <w:sz w:val="24"/>
          <w:szCs w:val="24"/>
        </w:rPr>
        <w:t>，并提供</w:t>
      </w:r>
      <w:r>
        <w:rPr>
          <w:rFonts w:hint="eastAsia" w:ascii="微软雅黑" w:hAnsi="微软雅黑" w:eastAsia="微软雅黑" w:cs="微软雅黑"/>
          <w:b w:val="0"/>
          <w:bCs/>
          <w:color w:val="auto"/>
          <w:sz w:val="24"/>
          <w:szCs w:val="24"/>
          <w:lang w:val="en-US" w:eastAsia="zh-CN"/>
        </w:rPr>
        <w:t>合作</w:t>
      </w:r>
      <w:r>
        <w:rPr>
          <w:rFonts w:hint="eastAsia" w:ascii="微软雅黑" w:hAnsi="微软雅黑" w:eastAsia="微软雅黑" w:cs="微软雅黑"/>
          <w:b w:val="0"/>
          <w:bCs/>
          <w:color w:val="auto"/>
          <w:sz w:val="24"/>
          <w:szCs w:val="24"/>
        </w:rPr>
        <w:t>的前期接洽及资料报送工作。</w:t>
      </w:r>
    </w:p>
    <w:p w14:paraId="62129F77">
      <w:pPr>
        <w:numPr>
          <w:ilvl w:val="0"/>
          <w:numId w:val="0"/>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1.2</w:t>
      </w:r>
      <w:r>
        <w:rPr>
          <w:rFonts w:hint="eastAsia" w:ascii="微软雅黑" w:hAnsi="微软雅黑" w:eastAsia="微软雅黑" w:cs="微软雅黑"/>
          <w:b w:val="0"/>
          <w:bCs/>
          <w:color w:val="auto"/>
          <w:sz w:val="24"/>
          <w:szCs w:val="24"/>
        </w:rPr>
        <w:t>甲方与</w:t>
      </w:r>
      <w:r>
        <w:rPr>
          <w:rFonts w:hint="eastAsia" w:ascii="微软雅黑" w:hAnsi="微软雅黑" w:eastAsia="微软雅黑" w:cs="微软雅黑"/>
          <w:b w:val="0"/>
          <w:bCs/>
          <w:color w:val="auto"/>
          <w:sz w:val="24"/>
          <w:szCs w:val="24"/>
          <w:lang w:val="en-US" w:eastAsia="zh-CN"/>
        </w:rPr>
        <w:t>乙方推荐的资方或银行达</w:t>
      </w:r>
      <w:r>
        <w:rPr>
          <w:rFonts w:hint="eastAsia" w:ascii="微软雅黑" w:hAnsi="微软雅黑" w:eastAsia="微软雅黑" w:cs="微软雅黑"/>
          <w:b w:val="0"/>
          <w:bCs/>
          <w:color w:val="auto"/>
          <w:sz w:val="24"/>
          <w:szCs w:val="24"/>
        </w:rPr>
        <w:t>成各种</w:t>
      </w:r>
      <w:r>
        <w:rPr>
          <w:rFonts w:hint="eastAsia" w:ascii="微软雅黑" w:hAnsi="微软雅黑" w:eastAsia="微软雅黑" w:cs="微软雅黑"/>
          <w:b w:val="0"/>
          <w:bCs/>
          <w:color w:val="auto"/>
          <w:sz w:val="24"/>
          <w:szCs w:val="24"/>
          <w:lang w:eastAsia="zh-CN"/>
        </w:rPr>
        <w:t>投资或者贷款</w:t>
      </w:r>
      <w:r>
        <w:rPr>
          <w:rFonts w:hint="eastAsia" w:ascii="微软雅黑" w:hAnsi="微软雅黑" w:eastAsia="微软雅黑" w:cs="微软雅黑"/>
          <w:b w:val="0"/>
          <w:bCs/>
          <w:color w:val="auto"/>
          <w:sz w:val="24"/>
          <w:szCs w:val="24"/>
        </w:rPr>
        <w:t>协议并获得资</w:t>
      </w:r>
      <w:r>
        <w:rPr>
          <w:rFonts w:hint="eastAsia" w:ascii="微软雅黑" w:hAnsi="微软雅黑" w:eastAsia="微软雅黑" w:cs="微软雅黑"/>
          <w:b w:val="0"/>
          <w:bCs/>
          <w:color w:val="auto"/>
          <w:sz w:val="24"/>
          <w:szCs w:val="24"/>
          <w:lang w:val="en-US" w:eastAsia="zh-CN"/>
        </w:rPr>
        <w:t>金</w:t>
      </w:r>
      <w:r>
        <w:rPr>
          <w:rFonts w:hint="eastAsia" w:ascii="微软雅黑" w:hAnsi="微软雅黑" w:eastAsia="微软雅黑" w:cs="微软雅黑"/>
          <w:b w:val="0"/>
          <w:bCs/>
          <w:color w:val="auto"/>
          <w:sz w:val="24"/>
          <w:szCs w:val="24"/>
        </w:rPr>
        <w:t>的，均视为在</w:t>
      </w:r>
      <w:r>
        <w:rPr>
          <w:rFonts w:hint="eastAsia" w:ascii="微软雅黑" w:hAnsi="微软雅黑" w:eastAsia="微软雅黑" w:cs="微软雅黑"/>
          <w:b w:val="0"/>
          <w:bCs/>
          <w:color w:val="auto"/>
          <w:sz w:val="24"/>
          <w:szCs w:val="24"/>
          <w:lang w:eastAsia="zh-CN"/>
        </w:rPr>
        <w:t>乙</w:t>
      </w:r>
      <w:r>
        <w:rPr>
          <w:rFonts w:hint="eastAsia" w:ascii="微软雅黑" w:hAnsi="微软雅黑" w:eastAsia="微软雅黑" w:cs="微软雅黑"/>
          <w:b w:val="0"/>
          <w:bCs/>
          <w:color w:val="auto"/>
          <w:sz w:val="24"/>
          <w:szCs w:val="24"/>
        </w:rPr>
        <w:t>方服务下</w:t>
      </w:r>
      <w:r>
        <w:rPr>
          <w:rFonts w:hint="eastAsia" w:ascii="微软雅黑" w:hAnsi="微软雅黑" w:eastAsia="微软雅黑" w:cs="微软雅黑"/>
          <w:b w:val="0"/>
          <w:bCs/>
          <w:color w:val="auto"/>
          <w:sz w:val="24"/>
          <w:szCs w:val="24"/>
          <w:lang w:val="en-US" w:eastAsia="zh-CN"/>
        </w:rPr>
        <w:t>居间</w:t>
      </w:r>
      <w:r>
        <w:rPr>
          <w:rFonts w:hint="eastAsia" w:ascii="微软雅黑" w:hAnsi="微软雅黑" w:eastAsia="微软雅黑" w:cs="微软雅黑"/>
          <w:b w:val="0"/>
          <w:bCs/>
          <w:color w:val="auto"/>
          <w:sz w:val="24"/>
          <w:szCs w:val="24"/>
        </w:rPr>
        <w:t>成功。甲方应按照本协议的约定，向乙方支付</w:t>
      </w:r>
      <w:r>
        <w:rPr>
          <w:rFonts w:hint="eastAsia" w:ascii="微软雅黑" w:hAnsi="微软雅黑" w:eastAsia="微软雅黑" w:cs="微软雅黑"/>
          <w:b w:val="0"/>
          <w:bCs/>
          <w:color w:val="auto"/>
          <w:sz w:val="24"/>
          <w:szCs w:val="24"/>
          <w:lang w:val="en-US" w:eastAsia="zh-CN"/>
        </w:rPr>
        <w:t>咨询服务费</w:t>
      </w:r>
      <w:r>
        <w:rPr>
          <w:rFonts w:hint="eastAsia" w:ascii="微软雅黑" w:hAnsi="微软雅黑" w:eastAsia="微软雅黑" w:cs="微软雅黑"/>
          <w:b w:val="0"/>
          <w:bCs/>
          <w:color w:val="auto"/>
          <w:sz w:val="24"/>
          <w:szCs w:val="24"/>
        </w:rPr>
        <w:t>。</w:t>
      </w:r>
    </w:p>
    <w:p w14:paraId="7126F6F1">
      <w:pPr>
        <w:numPr>
          <w:ilvl w:val="0"/>
          <w:numId w:val="0"/>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1"/>
          <w:szCs w:val="21"/>
        </w:rPr>
      </w:pPr>
    </w:p>
    <w:p w14:paraId="517183D9">
      <w:pPr>
        <w:numPr>
          <w:ilvl w:val="0"/>
          <w:numId w:val="0"/>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eastAsia="zh-CN"/>
        </w:rPr>
        <w:t>二、咨询</w:t>
      </w:r>
      <w:r>
        <w:rPr>
          <w:rFonts w:hint="eastAsia" w:ascii="微软雅黑" w:hAnsi="微软雅黑" w:eastAsia="微软雅黑" w:cs="微软雅黑"/>
          <w:b w:val="0"/>
          <w:bCs/>
          <w:color w:val="auto"/>
          <w:sz w:val="24"/>
          <w:szCs w:val="24"/>
          <w:lang w:val="en-US" w:eastAsia="zh-CN"/>
        </w:rPr>
        <w:t>服务费</w:t>
      </w:r>
      <w:r>
        <w:rPr>
          <w:rFonts w:hint="eastAsia" w:ascii="微软雅黑" w:hAnsi="微软雅黑" w:eastAsia="微软雅黑" w:cs="微软雅黑"/>
          <w:b w:val="0"/>
          <w:bCs/>
          <w:color w:val="auto"/>
          <w:sz w:val="24"/>
          <w:szCs w:val="24"/>
        </w:rPr>
        <w:t>及支付方式</w:t>
      </w:r>
    </w:p>
    <w:p w14:paraId="6896C2FE">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2.1 甲方</w:t>
      </w:r>
      <w:r>
        <w:rPr>
          <w:rFonts w:hint="eastAsia" w:ascii="微软雅黑" w:hAnsi="微软雅黑" w:eastAsia="微软雅黑" w:cs="微软雅黑"/>
          <w:b w:val="0"/>
          <w:bCs/>
          <w:color w:val="auto"/>
          <w:sz w:val="24"/>
          <w:szCs w:val="24"/>
          <w:lang w:val="en-US" w:eastAsia="zh-CN"/>
        </w:rPr>
        <w:t>与</w:t>
      </w:r>
      <w:r>
        <w:rPr>
          <w:rFonts w:hint="eastAsia" w:ascii="微软雅黑" w:hAnsi="微软雅黑" w:eastAsia="微软雅黑" w:cs="微软雅黑"/>
          <w:b w:val="0"/>
          <w:bCs/>
          <w:color w:val="auto"/>
          <w:sz w:val="24"/>
          <w:szCs w:val="24"/>
        </w:rPr>
        <w:t>乙方所推荐的</w:t>
      </w:r>
      <w:r>
        <w:rPr>
          <w:rFonts w:hint="eastAsia" w:ascii="微软雅黑" w:hAnsi="微软雅黑" w:eastAsia="微软雅黑" w:cs="微软雅黑"/>
          <w:b w:val="0"/>
          <w:bCs/>
          <w:color w:val="auto"/>
          <w:sz w:val="24"/>
          <w:szCs w:val="24"/>
          <w:lang w:val="en-US" w:eastAsia="zh-CN"/>
        </w:rPr>
        <w:t>资方或银行</w:t>
      </w:r>
      <w:r>
        <w:rPr>
          <w:rFonts w:hint="eastAsia" w:ascii="微软雅黑" w:hAnsi="微软雅黑" w:eastAsia="微软雅黑" w:cs="微软雅黑"/>
          <w:b w:val="0"/>
          <w:bCs/>
          <w:color w:val="auto"/>
          <w:sz w:val="24"/>
          <w:szCs w:val="24"/>
        </w:rPr>
        <w:t>合作成功的，应按本协议的约定向乙方支付</w:t>
      </w:r>
      <w:r>
        <w:rPr>
          <w:rFonts w:hint="eastAsia" w:ascii="微软雅黑" w:hAnsi="微软雅黑" w:eastAsia="微软雅黑" w:cs="微软雅黑"/>
          <w:b w:val="0"/>
          <w:bCs/>
          <w:color w:val="auto"/>
          <w:sz w:val="24"/>
          <w:szCs w:val="24"/>
          <w:lang w:eastAsia="zh-CN"/>
        </w:rPr>
        <w:t>咨询</w:t>
      </w:r>
      <w:r>
        <w:rPr>
          <w:rFonts w:hint="eastAsia" w:ascii="微软雅黑" w:hAnsi="微软雅黑" w:eastAsia="微软雅黑" w:cs="微软雅黑"/>
          <w:b w:val="0"/>
          <w:bCs/>
          <w:color w:val="auto"/>
          <w:sz w:val="24"/>
          <w:szCs w:val="24"/>
        </w:rPr>
        <w:t>服务</w:t>
      </w:r>
      <w:r>
        <w:rPr>
          <w:rFonts w:hint="eastAsia" w:ascii="微软雅黑" w:hAnsi="微软雅黑" w:eastAsia="微软雅黑" w:cs="微软雅黑"/>
          <w:b w:val="0"/>
          <w:bCs/>
          <w:color w:val="auto"/>
          <w:sz w:val="24"/>
          <w:szCs w:val="24"/>
          <w:lang w:val="en-US" w:eastAsia="zh-CN"/>
        </w:rPr>
        <w:t>费</w:t>
      </w:r>
      <w:r>
        <w:rPr>
          <w:rFonts w:hint="eastAsia" w:ascii="微软雅黑" w:hAnsi="微软雅黑" w:eastAsia="微软雅黑" w:cs="微软雅黑"/>
          <w:b w:val="0"/>
          <w:bCs/>
          <w:color w:val="auto"/>
          <w:sz w:val="24"/>
          <w:szCs w:val="24"/>
        </w:rPr>
        <w:t>。</w:t>
      </w:r>
    </w:p>
    <w:p w14:paraId="61C32C29">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2.2 甲乙双方确认，甲方自乙方所推荐的</w:t>
      </w:r>
      <w:r>
        <w:rPr>
          <w:rFonts w:hint="eastAsia" w:ascii="微软雅黑" w:hAnsi="微软雅黑" w:eastAsia="微软雅黑" w:cs="微软雅黑"/>
          <w:b w:val="0"/>
          <w:bCs/>
          <w:color w:val="auto"/>
          <w:sz w:val="24"/>
          <w:szCs w:val="24"/>
          <w:lang w:val="en-US" w:eastAsia="zh-CN"/>
        </w:rPr>
        <w:t>资方或银行的资金或贷款</w:t>
      </w:r>
      <w:r>
        <w:rPr>
          <w:rFonts w:hint="eastAsia" w:ascii="微软雅黑" w:hAnsi="微软雅黑" w:eastAsia="微软雅黑" w:cs="微软雅黑"/>
          <w:b w:val="0"/>
          <w:bCs/>
          <w:color w:val="auto"/>
          <w:sz w:val="24"/>
          <w:szCs w:val="24"/>
        </w:rPr>
        <w:t>到账之日起</w:t>
      </w: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个工作日内，甲方应向乙方支付</w:t>
      </w:r>
      <w:r>
        <w:rPr>
          <w:rFonts w:hint="eastAsia" w:ascii="微软雅黑" w:hAnsi="微软雅黑" w:eastAsia="微软雅黑" w:cs="微软雅黑"/>
          <w:b w:val="0"/>
          <w:bCs/>
          <w:color w:val="auto"/>
          <w:sz w:val="24"/>
          <w:szCs w:val="24"/>
          <w:lang w:eastAsia="zh-CN"/>
        </w:rPr>
        <w:t>咨询</w:t>
      </w:r>
      <w:r>
        <w:rPr>
          <w:rFonts w:hint="eastAsia" w:ascii="微软雅黑" w:hAnsi="微软雅黑" w:eastAsia="微软雅黑" w:cs="微软雅黑"/>
          <w:b w:val="0"/>
          <w:bCs/>
          <w:color w:val="auto"/>
          <w:sz w:val="24"/>
          <w:szCs w:val="24"/>
          <w:lang w:val="en-US" w:eastAsia="zh-CN"/>
        </w:rPr>
        <w:t>服务费</w:t>
      </w:r>
      <w:r>
        <w:rPr>
          <w:rFonts w:hint="eastAsia" w:ascii="微软雅黑" w:hAnsi="微软雅黑" w:eastAsia="微软雅黑" w:cs="微软雅黑"/>
          <w:b w:val="0"/>
          <w:bCs/>
          <w:color w:val="auto"/>
          <w:sz w:val="24"/>
          <w:szCs w:val="24"/>
        </w:rPr>
        <w:t>。</w:t>
      </w:r>
    </w:p>
    <w:p w14:paraId="33F986ED">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2.3按</w:t>
      </w:r>
      <w:r>
        <w:rPr>
          <w:rFonts w:hint="eastAsia" w:ascii="微软雅黑" w:hAnsi="微软雅黑" w:eastAsia="微软雅黑" w:cs="微软雅黑"/>
          <w:b w:val="0"/>
          <w:bCs/>
          <w:color w:val="auto"/>
          <w:sz w:val="24"/>
          <w:szCs w:val="24"/>
          <w:lang w:val="en-US" w:eastAsia="zh-CN"/>
        </w:rPr>
        <w:t>资方或银行转入甲方账户的合同资金总</w:t>
      </w:r>
      <w:r>
        <w:rPr>
          <w:rFonts w:hint="eastAsia" w:ascii="微软雅黑" w:hAnsi="微软雅黑" w:eastAsia="微软雅黑" w:cs="微软雅黑"/>
          <w:b w:val="0"/>
          <w:bCs/>
          <w:color w:val="auto"/>
          <w:sz w:val="24"/>
          <w:szCs w:val="24"/>
        </w:rPr>
        <w:t>金额的</w:t>
      </w:r>
      <w:r>
        <w:rPr>
          <w:rFonts w:hint="eastAsia" w:ascii="微软雅黑" w:hAnsi="微软雅黑" w:eastAsia="微软雅黑" w:cs="微软雅黑"/>
          <w:b w:val="0"/>
          <w:bCs/>
          <w:color w:val="auto"/>
          <w:sz w:val="24"/>
          <w:szCs w:val="24"/>
          <w:u w:val="single"/>
          <w:lang w:val="en-US" w:eastAsia="zh-CN"/>
        </w:rPr>
        <w:t xml:space="preserve">  </w:t>
      </w:r>
      <w:r>
        <w:rPr>
          <w:rFonts w:hint="eastAsia" w:ascii="微软雅黑" w:hAnsi="微软雅黑" w:eastAsia="微软雅黑" w:cs="微软雅黑"/>
          <w:b w:val="0"/>
          <w:bCs/>
          <w:color w:val="auto"/>
          <w:sz w:val="24"/>
          <w:szCs w:val="24"/>
          <w:u w:val="none"/>
          <w:lang w:val="en-US" w:eastAsia="zh-CN"/>
        </w:rPr>
        <w:t>%</w:t>
      </w:r>
      <w:r>
        <w:rPr>
          <w:rFonts w:hint="eastAsia" w:ascii="微软雅黑" w:hAnsi="微软雅黑" w:eastAsia="微软雅黑" w:cs="微软雅黑"/>
          <w:b w:val="0"/>
          <w:bCs/>
          <w:color w:val="auto"/>
          <w:sz w:val="24"/>
          <w:szCs w:val="24"/>
          <w:lang w:eastAsia="zh-CN"/>
        </w:rPr>
        <w:t>（税后）</w:t>
      </w:r>
      <w:r>
        <w:rPr>
          <w:rFonts w:hint="eastAsia" w:ascii="微软雅黑" w:hAnsi="微软雅黑" w:eastAsia="微软雅黑" w:cs="微软雅黑"/>
          <w:b w:val="0"/>
          <w:bCs/>
          <w:color w:val="auto"/>
          <w:sz w:val="24"/>
          <w:szCs w:val="24"/>
        </w:rPr>
        <w:t>作为</w:t>
      </w:r>
      <w:r>
        <w:rPr>
          <w:rFonts w:hint="eastAsia" w:ascii="微软雅黑" w:hAnsi="微软雅黑" w:eastAsia="微软雅黑" w:cs="微软雅黑"/>
          <w:b w:val="0"/>
          <w:bCs/>
          <w:color w:val="auto"/>
          <w:sz w:val="24"/>
          <w:szCs w:val="24"/>
          <w:lang w:eastAsia="zh-CN"/>
        </w:rPr>
        <w:t>咨询</w:t>
      </w:r>
      <w:r>
        <w:rPr>
          <w:rFonts w:hint="eastAsia" w:ascii="微软雅黑" w:hAnsi="微软雅黑" w:eastAsia="微软雅黑" w:cs="微软雅黑"/>
          <w:b w:val="0"/>
          <w:bCs/>
          <w:color w:val="auto"/>
          <w:sz w:val="24"/>
          <w:szCs w:val="24"/>
        </w:rPr>
        <w:t>服务</w:t>
      </w:r>
      <w:r>
        <w:rPr>
          <w:rFonts w:hint="eastAsia" w:ascii="微软雅黑" w:hAnsi="微软雅黑" w:eastAsia="微软雅黑" w:cs="微软雅黑"/>
          <w:b w:val="0"/>
          <w:bCs/>
          <w:color w:val="auto"/>
          <w:sz w:val="24"/>
          <w:szCs w:val="24"/>
          <w:lang w:val="en-US" w:eastAsia="zh-CN"/>
        </w:rPr>
        <w:t>费</w:t>
      </w:r>
      <w:r>
        <w:rPr>
          <w:rFonts w:hint="eastAsia" w:ascii="微软雅黑" w:hAnsi="微软雅黑" w:eastAsia="微软雅黑" w:cs="微软雅黑"/>
          <w:b w:val="0"/>
          <w:bCs/>
          <w:color w:val="auto"/>
          <w:sz w:val="24"/>
          <w:szCs w:val="24"/>
        </w:rPr>
        <w:t>支付给乙方。</w:t>
      </w:r>
    </w:p>
    <w:p w14:paraId="7B747FC8">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 xml:space="preserve">2.4 </w:t>
      </w:r>
      <w:r>
        <w:rPr>
          <w:rFonts w:hint="eastAsia" w:ascii="微软雅黑" w:hAnsi="微软雅黑" w:eastAsia="微软雅黑" w:cs="微软雅黑"/>
          <w:b w:val="0"/>
          <w:bCs/>
          <w:color w:val="auto"/>
          <w:sz w:val="24"/>
          <w:szCs w:val="24"/>
          <w:lang w:eastAsia="zh-CN"/>
        </w:rPr>
        <w:t>甲</w:t>
      </w:r>
      <w:r>
        <w:rPr>
          <w:rFonts w:hint="eastAsia" w:ascii="微软雅黑" w:hAnsi="微软雅黑" w:eastAsia="微软雅黑" w:cs="微软雅黑"/>
          <w:b w:val="0"/>
          <w:bCs/>
          <w:color w:val="auto"/>
          <w:sz w:val="24"/>
          <w:szCs w:val="24"/>
        </w:rPr>
        <w:t>方指定上述</w:t>
      </w:r>
      <w:r>
        <w:rPr>
          <w:rFonts w:hint="eastAsia" w:ascii="微软雅黑" w:hAnsi="微软雅黑" w:eastAsia="微软雅黑" w:cs="微软雅黑"/>
          <w:b w:val="0"/>
          <w:bCs/>
          <w:color w:val="auto"/>
          <w:sz w:val="24"/>
          <w:szCs w:val="24"/>
          <w:lang w:eastAsia="zh-CN"/>
        </w:rPr>
        <w:t>咨询</w:t>
      </w:r>
      <w:r>
        <w:rPr>
          <w:rFonts w:hint="eastAsia" w:ascii="微软雅黑" w:hAnsi="微软雅黑" w:eastAsia="微软雅黑" w:cs="微软雅黑"/>
          <w:b w:val="0"/>
          <w:bCs/>
          <w:color w:val="auto"/>
          <w:sz w:val="24"/>
          <w:szCs w:val="24"/>
          <w:lang w:val="en-US" w:eastAsia="zh-CN"/>
        </w:rPr>
        <w:t>服务费</w:t>
      </w:r>
      <w:r>
        <w:rPr>
          <w:rFonts w:hint="eastAsia" w:ascii="微软雅黑" w:hAnsi="微软雅黑" w:eastAsia="微软雅黑" w:cs="微软雅黑"/>
          <w:b w:val="0"/>
          <w:bCs/>
          <w:color w:val="auto"/>
          <w:sz w:val="24"/>
          <w:szCs w:val="24"/>
        </w:rPr>
        <w:t>全部付至</w:t>
      </w:r>
      <w:r>
        <w:rPr>
          <w:rFonts w:hint="eastAsia" w:ascii="微软雅黑" w:hAnsi="微软雅黑" w:eastAsia="微软雅黑" w:cs="微软雅黑"/>
          <w:b w:val="0"/>
          <w:bCs/>
          <w:color w:val="auto"/>
          <w:sz w:val="24"/>
          <w:szCs w:val="24"/>
          <w:lang w:eastAsia="zh-CN"/>
        </w:rPr>
        <w:t>乙</w:t>
      </w:r>
      <w:r>
        <w:rPr>
          <w:rFonts w:hint="eastAsia" w:ascii="微软雅黑" w:hAnsi="微软雅黑" w:eastAsia="微软雅黑" w:cs="微软雅黑"/>
          <w:b w:val="0"/>
          <w:bCs/>
          <w:color w:val="auto"/>
          <w:sz w:val="24"/>
          <w:szCs w:val="24"/>
        </w:rPr>
        <w:t>方银行账户：</w:t>
      </w:r>
    </w:p>
    <w:p w14:paraId="71026CA3">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开户名称：河南东诚法律服务有限公司</w:t>
      </w:r>
    </w:p>
    <w:p w14:paraId="2EDF968D">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账号：7716 0188 0002 11721</w:t>
      </w:r>
    </w:p>
    <w:p w14:paraId="307358E7">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rPr>
        <w:t xml:space="preserve">开户行：中国光大银行郑州文化路支行 </w:t>
      </w:r>
    </w:p>
    <w:p w14:paraId="7D5353C2">
      <w:pPr>
        <w:numPr>
          <w:ilvl w:val="0"/>
          <w:numId w:val="1"/>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甲方的权利和义务</w:t>
      </w:r>
    </w:p>
    <w:p w14:paraId="0C3178E7">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3.</w:t>
      </w: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 xml:space="preserve"> 就乙方推荐的</w:t>
      </w:r>
      <w:r>
        <w:rPr>
          <w:rFonts w:hint="eastAsia" w:ascii="微软雅黑" w:hAnsi="微软雅黑" w:eastAsia="微软雅黑" w:cs="微软雅黑"/>
          <w:b w:val="0"/>
          <w:bCs/>
          <w:color w:val="auto"/>
          <w:sz w:val="24"/>
          <w:szCs w:val="24"/>
          <w:lang w:val="en-US" w:eastAsia="zh-CN"/>
        </w:rPr>
        <w:t>资方或银行</w:t>
      </w:r>
      <w:r>
        <w:rPr>
          <w:rFonts w:hint="eastAsia" w:ascii="微软雅黑" w:hAnsi="微软雅黑" w:eastAsia="微软雅黑" w:cs="微软雅黑"/>
          <w:b w:val="0"/>
          <w:bCs/>
          <w:color w:val="auto"/>
          <w:sz w:val="24"/>
          <w:szCs w:val="24"/>
        </w:rPr>
        <w:t>进行初步审核。</w:t>
      </w:r>
    </w:p>
    <w:p w14:paraId="5B3D12ED">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3.</w:t>
      </w:r>
      <w:r>
        <w:rPr>
          <w:rFonts w:hint="eastAsia" w:ascii="微软雅黑" w:hAnsi="微软雅黑" w:eastAsia="微软雅黑" w:cs="微软雅黑"/>
          <w:b w:val="0"/>
          <w:bCs/>
          <w:color w:val="auto"/>
          <w:sz w:val="24"/>
          <w:szCs w:val="24"/>
          <w:lang w:val="en-US" w:eastAsia="zh-CN"/>
        </w:rPr>
        <w:t>2</w:t>
      </w:r>
      <w:r>
        <w:rPr>
          <w:rFonts w:hint="eastAsia" w:ascii="微软雅黑" w:hAnsi="微软雅黑" w:eastAsia="微软雅黑" w:cs="微软雅黑"/>
          <w:b w:val="0"/>
          <w:bCs/>
          <w:color w:val="auto"/>
          <w:sz w:val="24"/>
          <w:szCs w:val="24"/>
        </w:rPr>
        <w:t xml:space="preserve"> </w:t>
      </w:r>
      <w:r>
        <w:rPr>
          <w:rFonts w:hint="eastAsia" w:ascii="微软雅黑" w:hAnsi="微软雅黑" w:eastAsia="微软雅黑" w:cs="微软雅黑"/>
          <w:b w:val="0"/>
          <w:bCs/>
          <w:color w:val="auto"/>
          <w:sz w:val="24"/>
          <w:szCs w:val="24"/>
          <w:lang w:val="en-US" w:eastAsia="zh-CN"/>
        </w:rPr>
        <w:t>对</w:t>
      </w:r>
      <w:r>
        <w:rPr>
          <w:rFonts w:hint="eastAsia" w:ascii="微软雅黑" w:hAnsi="微软雅黑" w:eastAsia="微软雅黑" w:cs="微软雅黑"/>
          <w:b w:val="0"/>
          <w:bCs/>
          <w:color w:val="auto"/>
          <w:sz w:val="24"/>
          <w:szCs w:val="24"/>
        </w:rPr>
        <w:t>乙方提供的</w:t>
      </w:r>
      <w:r>
        <w:rPr>
          <w:rFonts w:hint="eastAsia" w:ascii="微软雅黑" w:hAnsi="微软雅黑" w:eastAsia="微软雅黑" w:cs="微软雅黑"/>
          <w:b w:val="0"/>
          <w:bCs/>
          <w:color w:val="auto"/>
          <w:sz w:val="24"/>
          <w:szCs w:val="24"/>
          <w:lang w:val="en-US" w:eastAsia="zh-CN"/>
        </w:rPr>
        <w:t>资方或银行所需资料</w:t>
      </w:r>
      <w:r>
        <w:rPr>
          <w:rFonts w:hint="eastAsia" w:ascii="微软雅黑" w:hAnsi="微软雅黑" w:eastAsia="微软雅黑" w:cs="微软雅黑"/>
          <w:b w:val="0"/>
          <w:bCs/>
          <w:color w:val="auto"/>
          <w:sz w:val="24"/>
          <w:szCs w:val="24"/>
        </w:rPr>
        <w:t>进行整理。</w:t>
      </w:r>
    </w:p>
    <w:p w14:paraId="7A4D1098">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3.</w:t>
      </w:r>
      <w:r>
        <w:rPr>
          <w:rFonts w:hint="eastAsia" w:ascii="微软雅黑" w:hAnsi="微软雅黑" w:eastAsia="微软雅黑" w:cs="微软雅黑"/>
          <w:b w:val="0"/>
          <w:bCs/>
          <w:color w:val="auto"/>
          <w:sz w:val="24"/>
          <w:szCs w:val="24"/>
          <w:lang w:val="en-US" w:eastAsia="zh-CN"/>
        </w:rPr>
        <w:t>3</w:t>
      </w:r>
      <w:r>
        <w:rPr>
          <w:rFonts w:hint="eastAsia" w:ascii="微软雅黑" w:hAnsi="微软雅黑" w:eastAsia="微软雅黑" w:cs="微软雅黑"/>
          <w:b w:val="0"/>
          <w:bCs/>
          <w:color w:val="auto"/>
          <w:sz w:val="24"/>
          <w:szCs w:val="24"/>
        </w:rPr>
        <w:t xml:space="preserve"> 资金投放后，支付乙方</w:t>
      </w:r>
      <w:r>
        <w:rPr>
          <w:rFonts w:hint="eastAsia" w:ascii="微软雅黑" w:hAnsi="微软雅黑" w:eastAsia="微软雅黑" w:cs="微软雅黑"/>
          <w:b w:val="0"/>
          <w:bCs/>
          <w:color w:val="auto"/>
          <w:sz w:val="24"/>
          <w:szCs w:val="24"/>
          <w:lang w:val="en-US" w:eastAsia="zh-CN"/>
        </w:rPr>
        <w:t>咨询</w:t>
      </w:r>
      <w:r>
        <w:rPr>
          <w:rFonts w:hint="eastAsia" w:ascii="微软雅黑" w:hAnsi="微软雅黑" w:eastAsia="微软雅黑" w:cs="微软雅黑"/>
          <w:b w:val="0"/>
          <w:bCs/>
          <w:color w:val="auto"/>
          <w:sz w:val="24"/>
          <w:szCs w:val="24"/>
        </w:rPr>
        <w:t>服务</w:t>
      </w:r>
      <w:r>
        <w:rPr>
          <w:rFonts w:hint="eastAsia" w:ascii="微软雅黑" w:hAnsi="微软雅黑" w:eastAsia="微软雅黑" w:cs="微软雅黑"/>
          <w:b w:val="0"/>
          <w:bCs/>
          <w:color w:val="auto"/>
          <w:sz w:val="24"/>
          <w:szCs w:val="24"/>
          <w:lang w:val="en-US" w:eastAsia="zh-CN"/>
        </w:rPr>
        <w:t>费</w:t>
      </w:r>
      <w:r>
        <w:rPr>
          <w:rFonts w:hint="eastAsia" w:ascii="微软雅黑" w:hAnsi="微软雅黑" w:eastAsia="微软雅黑" w:cs="微软雅黑"/>
          <w:b w:val="0"/>
          <w:bCs/>
          <w:color w:val="auto"/>
          <w:sz w:val="24"/>
          <w:szCs w:val="24"/>
        </w:rPr>
        <w:t>。</w:t>
      </w:r>
    </w:p>
    <w:p w14:paraId="29A1480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3.</w:t>
      </w:r>
      <w:r>
        <w:rPr>
          <w:rFonts w:hint="eastAsia" w:ascii="微软雅黑" w:hAnsi="微软雅黑" w:eastAsia="微软雅黑" w:cs="微软雅黑"/>
          <w:b w:val="0"/>
          <w:bCs/>
          <w:color w:val="auto"/>
          <w:sz w:val="24"/>
          <w:szCs w:val="24"/>
          <w:lang w:val="en-US" w:eastAsia="zh-CN"/>
        </w:rPr>
        <w:t>4</w:t>
      </w:r>
      <w:r>
        <w:rPr>
          <w:rFonts w:hint="eastAsia" w:ascii="微软雅黑" w:hAnsi="微软雅黑" w:eastAsia="微软雅黑" w:cs="微软雅黑"/>
          <w:b w:val="0"/>
          <w:bCs/>
          <w:color w:val="auto"/>
          <w:sz w:val="24"/>
          <w:szCs w:val="24"/>
        </w:rPr>
        <w:t xml:space="preserve"> 按照本协议的约定保守商业秘密。</w:t>
      </w:r>
    </w:p>
    <w:p w14:paraId="495DA99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3.5如果居间成功，则甲方按照本协议约定，向乙方支付咨询服务费，如果未及时支付，则逾期每日按未支付咨询服务费金额的1%向乙方承担违约金。</w:t>
      </w:r>
    </w:p>
    <w:p w14:paraId="6F9897AB">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3.6 承担乙方履行本协议以及开展居间活动所需的一切费用。</w:t>
      </w:r>
      <w:bookmarkStart w:id="0" w:name="_GoBack"/>
      <w:bookmarkEnd w:id="0"/>
    </w:p>
    <w:p w14:paraId="525E07E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lang w:val="en-US" w:eastAsia="zh-CN"/>
        </w:rPr>
      </w:pPr>
    </w:p>
    <w:p w14:paraId="55613124">
      <w:pPr>
        <w:numPr>
          <w:ilvl w:val="0"/>
          <w:numId w:val="1"/>
        </w:num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乙方的权利和义务</w:t>
      </w:r>
    </w:p>
    <w:p w14:paraId="397489D4">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4</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 xml:space="preserve"> 乙方须按照</w:t>
      </w:r>
      <w:r>
        <w:rPr>
          <w:rFonts w:hint="eastAsia" w:ascii="微软雅黑" w:hAnsi="微软雅黑" w:eastAsia="微软雅黑" w:cs="微软雅黑"/>
          <w:b w:val="0"/>
          <w:bCs/>
          <w:color w:val="auto"/>
          <w:sz w:val="24"/>
          <w:szCs w:val="24"/>
          <w:lang w:val="en-US" w:eastAsia="zh-CN"/>
        </w:rPr>
        <w:t>资方或银行</w:t>
      </w:r>
      <w:r>
        <w:rPr>
          <w:rFonts w:hint="eastAsia" w:ascii="微软雅黑" w:hAnsi="微软雅黑" w:eastAsia="微软雅黑" w:cs="微软雅黑"/>
          <w:b w:val="0"/>
          <w:bCs/>
          <w:color w:val="auto"/>
          <w:sz w:val="24"/>
          <w:szCs w:val="24"/>
        </w:rPr>
        <w:t>的要求</w:t>
      </w:r>
      <w:r>
        <w:rPr>
          <w:rFonts w:hint="eastAsia" w:ascii="微软雅黑" w:hAnsi="微软雅黑" w:eastAsia="微软雅黑" w:cs="微软雅黑"/>
          <w:b w:val="0"/>
          <w:bCs/>
          <w:color w:val="auto"/>
          <w:sz w:val="24"/>
          <w:szCs w:val="24"/>
          <w:lang w:val="en-US" w:eastAsia="zh-CN"/>
        </w:rPr>
        <w:t>督促甲方</w:t>
      </w:r>
      <w:r>
        <w:rPr>
          <w:rFonts w:hint="eastAsia" w:ascii="微软雅黑" w:hAnsi="微软雅黑" w:eastAsia="微软雅黑" w:cs="微软雅黑"/>
          <w:b w:val="0"/>
          <w:bCs/>
          <w:color w:val="auto"/>
          <w:sz w:val="24"/>
          <w:szCs w:val="24"/>
        </w:rPr>
        <w:t>提供该项目（企业）的详细资料，包括但不限于该项目（企业）的基本资料（营业执照）、商业计划书等，并如实填报有关表格内容等</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 xml:space="preserve">        </w:t>
      </w:r>
      <w:r>
        <w:rPr>
          <w:rFonts w:hint="eastAsia" w:ascii="微软雅黑" w:hAnsi="微软雅黑" w:eastAsia="微软雅黑" w:cs="微软雅黑"/>
          <w:b w:val="0"/>
          <w:bCs/>
          <w:color w:val="auto"/>
          <w:sz w:val="24"/>
          <w:szCs w:val="24"/>
          <w:lang w:val="en-US" w:eastAsia="zh-CN"/>
        </w:rPr>
        <w:t xml:space="preserve">                </w:t>
      </w:r>
    </w:p>
    <w:p w14:paraId="41992ADF">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4.2</w:t>
      </w:r>
      <w:r>
        <w:rPr>
          <w:rFonts w:hint="eastAsia" w:ascii="微软雅黑" w:hAnsi="微软雅黑" w:eastAsia="微软雅黑" w:cs="微软雅黑"/>
          <w:b w:val="0"/>
          <w:bCs/>
          <w:color w:val="auto"/>
          <w:sz w:val="24"/>
          <w:szCs w:val="24"/>
        </w:rPr>
        <w:t>在本协议执行过程中，</w:t>
      </w:r>
      <w:r>
        <w:rPr>
          <w:rFonts w:hint="eastAsia" w:ascii="微软雅黑" w:hAnsi="微软雅黑" w:eastAsia="微软雅黑" w:cs="微软雅黑"/>
          <w:b w:val="0"/>
          <w:bCs/>
          <w:color w:val="auto"/>
          <w:sz w:val="24"/>
          <w:szCs w:val="24"/>
          <w:lang w:val="en-US" w:eastAsia="zh-CN"/>
        </w:rPr>
        <w:t>乙</w:t>
      </w:r>
      <w:r>
        <w:rPr>
          <w:rFonts w:hint="eastAsia" w:ascii="微软雅黑" w:hAnsi="微软雅黑" w:eastAsia="微软雅黑" w:cs="微软雅黑"/>
          <w:b w:val="0"/>
          <w:bCs/>
          <w:color w:val="auto"/>
          <w:sz w:val="24"/>
          <w:szCs w:val="24"/>
        </w:rPr>
        <w:t>方须尽可能为</w:t>
      </w:r>
      <w:r>
        <w:rPr>
          <w:rFonts w:hint="eastAsia" w:ascii="微软雅黑" w:hAnsi="微软雅黑" w:eastAsia="微软雅黑" w:cs="微软雅黑"/>
          <w:b w:val="0"/>
          <w:bCs/>
          <w:color w:val="auto"/>
          <w:sz w:val="24"/>
          <w:szCs w:val="24"/>
          <w:lang w:eastAsia="zh-CN"/>
        </w:rPr>
        <w:t>甲</w:t>
      </w:r>
      <w:r>
        <w:rPr>
          <w:rFonts w:hint="eastAsia" w:ascii="微软雅黑" w:hAnsi="微软雅黑" w:eastAsia="微软雅黑" w:cs="微软雅黑"/>
          <w:b w:val="0"/>
          <w:bCs/>
          <w:color w:val="auto"/>
          <w:sz w:val="24"/>
          <w:szCs w:val="24"/>
        </w:rPr>
        <w:t>方工作提供必要的支持和便利。</w:t>
      </w:r>
    </w:p>
    <w:p w14:paraId="128B5276">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4.3</w:t>
      </w:r>
      <w:r>
        <w:rPr>
          <w:rFonts w:hint="eastAsia" w:ascii="微软雅黑" w:hAnsi="微软雅黑" w:eastAsia="微软雅黑" w:cs="微软雅黑"/>
          <w:b w:val="0"/>
          <w:bCs/>
          <w:color w:val="auto"/>
          <w:sz w:val="24"/>
          <w:szCs w:val="24"/>
        </w:rPr>
        <w:t xml:space="preserve"> 乙方应当向甲方及时通报前期工作的情况。</w:t>
      </w:r>
    </w:p>
    <w:p w14:paraId="4E675DB3">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4.4</w:t>
      </w:r>
      <w:r>
        <w:rPr>
          <w:rFonts w:hint="eastAsia" w:ascii="微软雅黑" w:hAnsi="微软雅黑" w:eastAsia="微软雅黑" w:cs="微软雅黑"/>
          <w:b w:val="0"/>
          <w:bCs/>
          <w:color w:val="auto"/>
          <w:sz w:val="24"/>
          <w:szCs w:val="24"/>
        </w:rPr>
        <w:t xml:space="preserve"> 乙方无权代表甲方对</w:t>
      </w:r>
      <w:r>
        <w:rPr>
          <w:rFonts w:hint="eastAsia" w:ascii="微软雅黑" w:hAnsi="微软雅黑" w:eastAsia="微软雅黑" w:cs="微软雅黑"/>
          <w:b w:val="0"/>
          <w:bCs/>
          <w:color w:val="auto"/>
          <w:sz w:val="24"/>
          <w:szCs w:val="24"/>
          <w:lang w:val="en-US" w:eastAsia="zh-CN"/>
        </w:rPr>
        <w:t>资</w:t>
      </w:r>
      <w:r>
        <w:rPr>
          <w:rFonts w:hint="eastAsia" w:ascii="微软雅黑" w:hAnsi="微软雅黑" w:eastAsia="微软雅黑" w:cs="微软雅黑"/>
          <w:b w:val="0"/>
          <w:bCs/>
          <w:color w:val="auto"/>
          <w:sz w:val="24"/>
          <w:szCs w:val="24"/>
        </w:rPr>
        <w:t>方</w:t>
      </w:r>
      <w:r>
        <w:rPr>
          <w:rFonts w:hint="eastAsia" w:ascii="微软雅黑" w:hAnsi="微软雅黑" w:eastAsia="微软雅黑" w:cs="微软雅黑"/>
          <w:b w:val="0"/>
          <w:bCs/>
          <w:color w:val="auto"/>
          <w:sz w:val="24"/>
          <w:szCs w:val="24"/>
          <w:lang w:eastAsia="zh-CN"/>
        </w:rPr>
        <w:t>或银行</w:t>
      </w:r>
      <w:r>
        <w:rPr>
          <w:rFonts w:hint="eastAsia" w:ascii="微软雅黑" w:hAnsi="微软雅黑" w:eastAsia="微软雅黑" w:cs="微软雅黑"/>
          <w:b w:val="0"/>
          <w:bCs/>
          <w:color w:val="auto"/>
          <w:sz w:val="24"/>
          <w:szCs w:val="24"/>
        </w:rPr>
        <w:t>做出任何承诺；乙方无权代表甲方与</w:t>
      </w:r>
      <w:r>
        <w:rPr>
          <w:rFonts w:hint="eastAsia" w:ascii="微软雅黑" w:hAnsi="微软雅黑" w:eastAsia="微软雅黑" w:cs="微软雅黑"/>
          <w:b w:val="0"/>
          <w:bCs/>
          <w:color w:val="auto"/>
          <w:sz w:val="24"/>
          <w:szCs w:val="24"/>
          <w:lang w:val="en-US" w:eastAsia="zh-CN"/>
        </w:rPr>
        <w:t>资</w:t>
      </w:r>
      <w:r>
        <w:rPr>
          <w:rFonts w:hint="eastAsia" w:ascii="微软雅黑" w:hAnsi="微软雅黑" w:eastAsia="微软雅黑" w:cs="微软雅黑"/>
          <w:b w:val="0"/>
          <w:bCs/>
          <w:color w:val="auto"/>
          <w:sz w:val="24"/>
          <w:szCs w:val="24"/>
        </w:rPr>
        <w:t>方</w:t>
      </w:r>
      <w:r>
        <w:rPr>
          <w:rFonts w:hint="eastAsia" w:ascii="微软雅黑" w:hAnsi="微软雅黑" w:eastAsia="微软雅黑" w:cs="微软雅黑"/>
          <w:b w:val="0"/>
          <w:bCs/>
          <w:color w:val="auto"/>
          <w:sz w:val="24"/>
          <w:szCs w:val="24"/>
          <w:lang w:eastAsia="zh-CN"/>
        </w:rPr>
        <w:t>或银行</w:t>
      </w:r>
      <w:r>
        <w:rPr>
          <w:rFonts w:hint="eastAsia" w:ascii="微软雅黑" w:hAnsi="微软雅黑" w:eastAsia="微软雅黑" w:cs="微软雅黑"/>
          <w:b w:val="0"/>
          <w:bCs/>
          <w:color w:val="auto"/>
          <w:sz w:val="24"/>
          <w:szCs w:val="24"/>
        </w:rPr>
        <w:t>签订任何协议。</w:t>
      </w:r>
    </w:p>
    <w:p w14:paraId="06E6E0D5">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五、 保密条款</w:t>
      </w:r>
    </w:p>
    <w:p w14:paraId="3E8CD02E">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outlineLvl w:val="0"/>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rPr>
        <w:t>甲、乙双方及其顾问应对本协议的存在及内容保密；双方应对所有保密信息保密，除非（a）根据本协议包含的交易的合理需要披露给其顾问；（b）为了完成本协议所预期的交易所必需的完成和提交任何档案或其他提交物所必需的披露；和（c）法院或政府部门强制的披露；（d）有关法律、法规、规章规定需披露。</w:t>
      </w:r>
      <w:r>
        <w:rPr>
          <w:rFonts w:hint="eastAsia" w:ascii="微软雅黑" w:hAnsi="微软雅黑" w:eastAsia="微软雅黑" w:cs="微软雅黑"/>
          <w:b w:val="0"/>
          <w:bCs/>
          <w:color w:val="auto"/>
          <w:sz w:val="24"/>
          <w:szCs w:val="24"/>
          <w:lang w:val="en-US" w:eastAsia="zh-CN"/>
        </w:rPr>
        <w:t xml:space="preserve">                                                                                                                                                                                                                                                                                                                                                                                                                                                                                                                                                                                                                                                                                                                                                                                                                                                                                                                                                                                                                                                                                                                                                                                                                                                       </w:t>
      </w:r>
    </w:p>
    <w:p w14:paraId="4E4A0CAD">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六</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违约责任</w:t>
      </w:r>
    </w:p>
    <w:p w14:paraId="33935B51">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6.1协议有效期内甲方绕过乙方与资方或银行签署协议获得资金的，仍需按照本协议约定支付乙方相应的咨询服务费及违约金。</w:t>
      </w:r>
    </w:p>
    <w:p w14:paraId="5EAABA00">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七</w:t>
      </w:r>
      <w:r>
        <w:rPr>
          <w:rFonts w:hint="eastAsia" w:ascii="微软雅黑" w:hAnsi="微软雅黑" w:eastAsia="微软雅黑" w:cs="微软雅黑"/>
          <w:b w:val="0"/>
          <w:bCs/>
          <w:color w:val="auto"/>
          <w:sz w:val="24"/>
          <w:szCs w:val="24"/>
        </w:rPr>
        <w:t>、协议的变更、解除和终止</w:t>
      </w:r>
    </w:p>
    <w:p w14:paraId="6AFD6156">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.1非经甲乙双方协商一致</w:t>
      </w:r>
      <w:r>
        <w:rPr>
          <w:rFonts w:hint="eastAsia" w:ascii="微软雅黑" w:hAnsi="微软雅黑" w:eastAsia="微软雅黑" w:cs="微软雅黑"/>
          <w:b w:val="0"/>
          <w:bCs/>
          <w:color w:val="auto"/>
          <w:sz w:val="24"/>
          <w:szCs w:val="24"/>
          <w:lang w:eastAsia="zh-CN"/>
        </w:rPr>
        <w:t>并</w:t>
      </w:r>
      <w:r>
        <w:rPr>
          <w:rFonts w:hint="eastAsia" w:ascii="微软雅黑" w:hAnsi="微软雅黑" w:eastAsia="微软雅黑" w:cs="微软雅黑"/>
          <w:b w:val="0"/>
          <w:bCs/>
          <w:color w:val="auto"/>
          <w:sz w:val="24"/>
          <w:szCs w:val="24"/>
        </w:rPr>
        <w:t>签署书面协议，任何一方不得擅自变更本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的任何内容。</w:t>
      </w:r>
    </w:p>
    <w:p w14:paraId="4EEF3961">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p>
    <w:p w14:paraId="1E487661">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.2本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生效后，甲乙双方不得以其他任何理由单方面解除协议。</w:t>
      </w:r>
    </w:p>
    <w:p w14:paraId="77CCE059">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.3本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的权力义务终止后，双方应当遵守诚实信用原则，根据交易习惯履行通知、协助、保密义务。本协议的保密条款在协议终止后仍对双方具有法律约束力。</w:t>
      </w:r>
    </w:p>
    <w:p w14:paraId="164D7E70">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八</w:t>
      </w:r>
      <w:r>
        <w:rPr>
          <w:rFonts w:hint="eastAsia" w:ascii="微软雅黑" w:hAnsi="微软雅黑" w:eastAsia="微软雅黑" w:cs="微软雅黑"/>
          <w:b w:val="0"/>
          <w:bCs/>
          <w:color w:val="auto"/>
          <w:sz w:val="24"/>
          <w:szCs w:val="24"/>
        </w:rPr>
        <w:t>、争议的解决</w:t>
      </w:r>
    </w:p>
    <w:p w14:paraId="7492EF0D">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8</w:t>
      </w:r>
      <w:r>
        <w:rPr>
          <w:rFonts w:hint="eastAsia" w:ascii="微软雅黑" w:hAnsi="微软雅黑" w:eastAsia="微软雅黑" w:cs="微软雅黑"/>
          <w:b w:val="0"/>
          <w:bCs/>
          <w:color w:val="auto"/>
          <w:sz w:val="24"/>
          <w:szCs w:val="24"/>
        </w:rPr>
        <w:t>.1本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受中华人民共和国法律法规的管辖。</w:t>
      </w:r>
    </w:p>
    <w:p w14:paraId="4E39A1FC">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8</w:t>
      </w:r>
      <w:r>
        <w:rPr>
          <w:rFonts w:hint="eastAsia" w:ascii="微软雅黑" w:hAnsi="微软雅黑" w:eastAsia="微软雅黑" w:cs="微软雅黑"/>
          <w:b w:val="0"/>
          <w:bCs/>
          <w:color w:val="auto"/>
          <w:sz w:val="24"/>
          <w:szCs w:val="24"/>
        </w:rPr>
        <w:t>.2凡因执行本协议所发生的或与本协议有关的一切争议，首先应争取</w:t>
      </w:r>
      <w:r>
        <w:rPr>
          <w:rFonts w:hint="eastAsia" w:ascii="微软雅黑" w:hAnsi="微软雅黑" w:eastAsia="微软雅黑" w:cs="微软雅黑"/>
          <w:b w:val="0"/>
          <w:bCs/>
          <w:color w:val="auto"/>
          <w:sz w:val="24"/>
          <w:szCs w:val="24"/>
          <w:lang w:eastAsia="zh-CN"/>
        </w:rPr>
        <w:t>双</w:t>
      </w:r>
      <w:r>
        <w:rPr>
          <w:rFonts w:hint="eastAsia" w:ascii="微软雅黑" w:hAnsi="微软雅黑" w:eastAsia="微软雅黑" w:cs="微软雅黑"/>
          <w:b w:val="0"/>
          <w:bCs/>
          <w:color w:val="auto"/>
          <w:sz w:val="24"/>
          <w:szCs w:val="24"/>
        </w:rPr>
        <w:t>方之间友好协商解决。</w:t>
      </w:r>
    </w:p>
    <w:p w14:paraId="04E3816F">
      <w:pPr>
        <w:snapToGrid/>
        <w:spacing w:beforeAutospacing="0" w:afterAutospacing="0" w:line="300" w:lineRule="auto"/>
        <w:ind w:right="0" w:right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如果在20天内未能协商解决，争</w:t>
      </w:r>
      <w:r>
        <w:rPr>
          <w:rFonts w:hint="eastAsia" w:ascii="微软雅黑" w:hAnsi="微软雅黑" w:eastAsia="微软雅黑" w:cs="微软雅黑"/>
          <w:b w:val="0"/>
          <w:bCs/>
          <w:color w:val="auto"/>
          <w:sz w:val="24"/>
          <w:szCs w:val="24"/>
          <w:lang w:eastAsia="zh-CN"/>
        </w:rPr>
        <w:t>议</w:t>
      </w:r>
      <w:r>
        <w:rPr>
          <w:rFonts w:hint="eastAsia" w:ascii="微软雅黑" w:hAnsi="微软雅黑" w:eastAsia="微软雅黑" w:cs="微软雅黑"/>
          <w:b w:val="0"/>
          <w:bCs/>
          <w:color w:val="auto"/>
          <w:sz w:val="24"/>
          <w:szCs w:val="24"/>
        </w:rPr>
        <w:t>双方可向</w:t>
      </w:r>
      <w:r>
        <w:rPr>
          <w:rFonts w:hint="eastAsia" w:ascii="微软雅黑" w:hAnsi="微软雅黑" w:eastAsia="微软雅黑" w:cs="微软雅黑"/>
          <w:b w:val="0"/>
          <w:bCs/>
          <w:color w:val="auto"/>
          <w:sz w:val="24"/>
          <w:szCs w:val="24"/>
          <w:lang w:val="en-US" w:eastAsia="zh-CN"/>
        </w:rPr>
        <w:t>郑州市金水区</w:t>
      </w:r>
      <w:r>
        <w:rPr>
          <w:rFonts w:hint="eastAsia" w:ascii="微软雅黑" w:hAnsi="微软雅黑" w:eastAsia="微软雅黑" w:cs="微软雅黑"/>
          <w:b w:val="0"/>
          <w:bCs/>
          <w:color w:val="auto"/>
          <w:sz w:val="24"/>
          <w:szCs w:val="24"/>
        </w:rPr>
        <w:t>人民法院提起诉讼。</w:t>
      </w:r>
    </w:p>
    <w:p w14:paraId="17165E8E">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九</w:t>
      </w:r>
      <w:r>
        <w:rPr>
          <w:rFonts w:hint="eastAsia" w:ascii="微软雅黑" w:hAnsi="微软雅黑" w:eastAsia="微软雅黑" w:cs="微软雅黑"/>
          <w:b w:val="0"/>
          <w:bCs/>
          <w:color w:val="auto"/>
          <w:sz w:val="24"/>
          <w:szCs w:val="24"/>
        </w:rPr>
        <w:t xml:space="preserve">、 </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生效</w:t>
      </w:r>
    </w:p>
    <w:p w14:paraId="1676C973">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9</w:t>
      </w:r>
      <w:r>
        <w:rPr>
          <w:rFonts w:hint="eastAsia" w:ascii="微软雅黑" w:hAnsi="微软雅黑" w:eastAsia="微软雅黑" w:cs="微软雅黑"/>
          <w:b w:val="0"/>
          <w:bCs/>
          <w:color w:val="auto"/>
          <w:sz w:val="24"/>
          <w:szCs w:val="24"/>
        </w:rPr>
        <w:t>.1本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lang w:val="en-US" w:eastAsia="zh-CN"/>
        </w:rPr>
        <w:t>经双方充分协商后达成一致意见，一经签署立即生效</w:t>
      </w:r>
      <w:r>
        <w:rPr>
          <w:rFonts w:hint="eastAsia" w:ascii="微软雅黑" w:hAnsi="微软雅黑" w:eastAsia="微软雅黑" w:cs="微软雅黑"/>
          <w:b w:val="0"/>
          <w:bCs/>
          <w:color w:val="auto"/>
          <w:sz w:val="24"/>
          <w:szCs w:val="24"/>
        </w:rPr>
        <w:t>。</w:t>
      </w:r>
    </w:p>
    <w:p w14:paraId="1D69C528">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9</w:t>
      </w:r>
      <w:r>
        <w:rPr>
          <w:rFonts w:hint="eastAsia" w:ascii="微软雅黑" w:hAnsi="微软雅黑" w:eastAsia="微软雅黑" w:cs="微软雅黑"/>
          <w:b w:val="0"/>
          <w:bCs/>
          <w:color w:val="auto"/>
          <w:sz w:val="24"/>
          <w:szCs w:val="24"/>
        </w:rPr>
        <w:t>.2本</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书一式二份，甲乙双方各执一份</w:t>
      </w:r>
      <w:r>
        <w:rPr>
          <w:rFonts w:hint="eastAsia" w:ascii="微软雅黑" w:hAnsi="微软雅黑" w:eastAsia="微软雅黑" w:cs="微软雅黑"/>
          <w:b w:val="0"/>
          <w:bCs/>
          <w:color w:val="auto"/>
          <w:sz w:val="24"/>
          <w:szCs w:val="24"/>
          <w:lang w:eastAsia="zh-CN"/>
        </w:rPr>
        <w:t>。</w:t>
      </w:r>
    </w:p>
    <w:p w14:paraId="36C56E7C">
      <w:pPr>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9.3</w:t>
      </w:r>
      <w:r>
        <w:rPr>
          <w:rFonts w:hint="eastAsia" w:ascii="微软雅黑" w:hAnsi="微软雅黑" w:eastAsia="微软雅黑" w:cs="微软雅黑"/>
          <w:b w:val="0"/>
          <w:bCs/>
          <w:color w:val="auto"/>
          <w:sz w:val="24"/>
          <w:szCs w:val="24"/>
          <w:lang w:eastAsia="zh-CN"/>
        </w:rPr>
        <w:t>协议</w:t>
      </w:r>
      <w:r>
        <w:rPr>
          <w:rFonts w:hint="eastAsia" w:ascii="微软雅黑" w:hAnsi="微软雅黑" w:eastAsia="微软雅黑" w:cs="微软雅黑"/>
          <w:b w:val="0"/>
          <w:bCs/>
          <w:color w:val="auto"/>
          <w:sz w:val="24"/>
          <w:szCs w:val="24"/>
        </w:rPr>
        <w:t>有效期：自签发日</w:t>
      </w:r>
      <w:r>
        <w:rPr>
          <w:rFonts w:hint="eastAsia" w:ascii="微软雅黑" w:hAnsi="微软雅黑" w:eastAsia="微软雅黑" w:cs="微软雅黑"/>
          <w:b w:val="0"/>
          <w:bCs/>
          <w:color w:val="auto"/>
          <w:sz w:val="24"/>
          <w:szCs w:val="24"/>
          <w:lang w:eastAsia="zh-CN"/>
        </w:rPr>
        <w:t>起</w:t>
      </w:r>
      <w:r>
        <w:rPr>
          <w:rFonts w:hint="eastAsia" w:ascii="微软雅黑" w:hAnsi="微软雅黑" w:eastAsia="微软雅黑" w:cs="微软雅黑"/>
          <w:b w:val="0"/>
          <w:bCs/>
          <w:color w:val="auto"/>
          <w:sz w:val="24"/>
          <w:szCs w:val="24"/>
          <w:lang w:val="en-US" w:eastAsia="zh-CN"/>
        </w:rPr>
        <w:t>一</w:t>
      </w:r>
      <w:r>
        <w:rPr>
          <w:rFonts w:hint="eastAsia" w:ascii="微软雅黑" w:hAnsi="微软雅黑" w:eastAsia="微软雅黑" w:cs="微软雅黑"/>
          <w:b w:val="0"/>
          <w:bCs/>
          <w:color w:val="auto"/>
          <w:sz w:val="24"/>
          <w:szCs w:val="24"/>
        </w:rPr>
        <w:t>年内有效。</w:t>
      </w:r>
    </w:p>
    <w:p w14:paraId="2C5C2BB1">
      <w:pPr>
        <w:pStyle w:val="8"/>
        <w:snapToGrid/>
        <w:spacing w:beforeAutospacing="0" w:afterAutospacing="0" w:line="300" w:lineRule="auto"/>
        <w:ind w:left="0" w:leftChars="0" w:right="0" w:rightChars="0" w:firstLine="482" w:firstLineChars="0"/>
        <w:jc w:val="left"/>
        <w:rPr>
          <w:rFonts w:hint="eastAsia" w:ascii="微软雅黑" w:hAnsi="微软雅黑" w:eastAsia="微软雅黑" w:cs="微软雅黑"/>
          <w:b w:val="0"/>
          <w:bCs/>
          <w:color w:val="auto"/>
          <w:sz w:val="24"/>
          <w:szCs w:val="24"/>
        </w:rPr>
      </w:pPr>
    </w:p>
    <w:p w14:paraId="3A79F4A6">
      <w:pPr>
        <w:pStyle w:val="8"/>
        <w:snapToGrid/>
        <w:spacing w:beforeAutospacing="0" w:afterAutospacing="0" w:line="300" w:lineRule="auto"/>
        <w:ind w:left="0" w:leftChars="0" w:right="0" w:rightChars="0" w:firstLine="0" w:firstLineChars="0"/>
        <w:jc w:val="left"/>
        <w:rPr>
          <w:rFonts w:hint="eastAsia" w:ascii="微软雅黑" w:hAnsi="微软雅黑" w:eastAsia="微软雅黑" w:cs="微软雅黑"/>
          <w:b w:val="0"/>
          <w:bCs/>
          <w:color w:val="auto"/>
          <w:sz w:val="24"/>
          <w:szCs w:val="24"/>
        </w:rPr>
      </w:pPr>
    </w:p>
    <w:p w14:paraId="28DCC083">
      <w:pPr>
        <w:pStyle w:val="8"/>
        <w:snapToGrid/>
        <w:spacing w:beforeAutospacing="0" w:afterAutospacing="0" w:line="300" w:lineRule="auto"/>
        <w:ind w:left="0" w:leftChars="0" w:right="0" w:rightChars="0" w:firstLine="0" w:firstLineChars="0"/>
        <w:jc w:val="left"/>
        <w:rPr>
          <w:rFonts w:hint="eastAsia" w:ascii="微软雅黑" w:hAnsi="微软雅黑" w:eastAsia="微软雅黑" w:cs="微软雅黑"/>
          <w:b w:val="0"/>
          <w:bCs/>
          <w:color w:val="auto"/>
          <w:sz w:val="24"/>
          <w:szCs w:val="24"/>
        </w:rPr>
      </w:pPr>
    </w:p>
    <w:p w14:paraId="62A28EA9">
      <w:pPr>
        <w:pStyle w:val="8"/>
        <w:snapToGrid/>
        <w:spacing w:beforeAutospacing="0" w:afterAutospacing="0" w:line="300" w:lineRule="auto"/>
        <w:ind w:left="0" w:leftChars="0" w:right="0" w:rightChars="0" w:firstLine="0" w:firstLineChars="0"/>
        <w:jc w:val="left"/>
        <w:rPr>
          <w:rFonts w:hint="eastAsia" w:ascii="微软雅黑" w:hAnsi="微软雅黑" w:eastAsia="微软雅黑" w:cs="微软雅黑"/>
          <w:b w:val="0"/>
          <w:bCs/>
          <w:color w:val="auto"/>
          <w:sz w:val="24"/>
          <w:szCs w:val="24"/>
        </w:rPr>
      </w:pPr>
    </w:p>
    <w:p w14:paraId="1C6455C6">
      <w:pPr>
        <w:pStyle w:val="8"/>
        <w:snapToGrid/>
        <w:spacing w:beforeAutospacing="0" w:afterAutospacing="0" w:line="300" w:lineRule="auto"/>
        <w:ind w:left="0" w:leftChars="0" w:right="0" w:rightChars="0" w:firstLine="0" w:firstLineChars="0"/>
        <w:jc w:val="left"/>
        <w:rPr>
          <w:rFonts w:hint="eastAsia" w:ascii="微软雅黑" w:hAnsi="微软雅黑" w:eastAsia="微软雅黑" w:cs="微软雅黑"/>
          <w:b w:val="0"/>
          <w:bCs/>
          <w:color w:val="auto"/>
          <w:sz w:val="24"/>
          <w:szCs w:val="24"/>
        </w:rPr>
      </w:pPr>
    </w:p>
    <w:p w14:paraId="02DD3368">
      <w:pPr>
        <w:pStyle w:val="8"/>
        <w:snapToGrid/>
        <w:spacing w:beforeAutospacing="0" w:afterAutospacing="0" w:line="300" w:lineRule="auto"/>
        <w:ind w:left="0" w:leftChars="0" w:right="0" w:rightChars="0" w:firstLine="0" w:firstLineChars="0"/>
        <w:jc w:val="left"/>
        <w:rPr>
          <w:rFonts w:hint="eastAsia" w:ascii="微软雅黑" w:hAnsi="微软雅黑" w:eastAsia="微软雅黑" w:cs="微软雅黑"/>
          <w:color w:val="auto"/>
          <w:sz w:val="24"/>
          <w:szCs w:val="24"/>
        </w:rPr>
      </w:pPr>
      <w:r>
        <w:rPr>
          <w:rFonts w:hint="eastAsia" w:ascii="微软雅黑" w:hAnsi="微软雅黑" w:eastAsia="微软雅黑" w:cs="微软雅黑"/>
          <w:b w:val="0"/>
          <w:bCs/>
          <w:color w:val="auto"/>
          <w:sz w:val="24"/>
          <w:szCs w:val="24"/>
        </w:rPr>
        <w:t>甲 方：</w:t>
      </w: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sz w:val="24"/>
          <w:szCs w:val="24"/>
        </w:rPr>
        <w:t xml:space="preserve">  </w:t>
      </w: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sz w:val="24"/>
          <w:szCs w:val="24"/>
        </w:rPr>
        <w:t>乙 方：</w:t>
      </w:r>
      <w:r>
        <w:rPr>
          <w:rFonts w:hint="eastAsia" w:ascii="微软雅黑" w:hAnsi="微软雅黑" w:eastAsia="微软雅黑" w:cs="微软雅黑"/>
          <w:color w:val="auto"/>
          <w:sz w:val="24"/>
          <w:szCs w:val="24"/>
        </w:rPr>
        <w:t xml:space="preserve">        </w:t>
      </w:r>
    </w:p>
    <w:p w14:paraId="70B36B33">
      <w:pPr>
        <w:snapToGrid/>
        <w:spacing w:beforeAutospacing="0" w:afterAutospacing="0" w:line="300" w:lineRule="auto"/>
        <w:ind w:right="0" w:righ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期：202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 xml:space="preserve">              日 期：2024年  月  日</w:t>
      </w:r>
    </w:p>
    <w:sectPr>
      <w:headerReference r:id="rId3" w:type="default"/>
      <w:footerReference r:id="rId4" w:type="default"/>
      <w:pgSz w:w="11906" w:h="16838"/>
      <w:pgMar w:top="1984" w:right="1474" w:bottom="187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2C44EA-B5B0-420B-8DB2-2394AB61EE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63A38908-A0CC-4DCF-BA33-D2E7DE9812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74E0">
    <w:pPr>
      <w:pStyle w:val="3"/>
      <w:jc w:val="center"/>
    </w:pPr>
    <w:r>
      <mc:AlternateContent>
        <mc:Choice Requires="wps">
          <w:drawing>
            <wp:anchor distT="0" distB="0" distL="114300" distR="114300" simplePos="0" relativeHeight="251660288" behindDoc="1" locked="0" layoutInCell="1" allowOverlap="1">
              <wp:simplePos x="0" y="0"/>
              <wp:positionH relativeFrom="column">
                <wp:posOffset>328295</wp:posOffset>
              </wp:positionH>
              <wp:positionV relativeFrom="paragraph">
                <wp:posOffset>19685</wp:posOffset>
              </wp:positionV>
              <wp:extent cx="4928235" cy="126365"/>
              <wp:effectExtent l="0" t="0" r="5715" b="6985"/>
              <wp:wrapTight wrapText="bothSides">
                <wp:wrapPolygon>
                  <wp:start x="0" y="0"/>
                  <wp:lineTo x="0" y="18235"/>
                  <wp:lineTo x="21542" y="18235"/>
                  <wp:lineTo x="21542" y="0"/>
                  <wp:lineTo x="0" y="0"/>
                </wp:wrapPolygon>
              </wp:wrapTight>
              <wp:docPr id="24" name="任意多边形 24"/>
              <wp:cNvGraphicFramePr/>
              <a:graphic xmlns:a="http://schemas.openxmlformats.org/drawingml/2006/main">
                <a:graphicData uri="http://schemas.microsoft.com/office/word/2010/wordprocessingShape">
                  <wps:wsp>
                    <wps:cNvSpPr/>
                    <wps:spPr>
                      <a:xfrm>
                        <a:off x="0" y="0"/>
                        <a:ext cx="4928235" cy="126365"/>
                      </a:xfrm>
                      <a:custGeom>
                        <a:avLst/>
                        <a:gdLst/>
                        <a:ahLst/>
                        <a:cxnLst/>
                        <a:rect l="0" t="0" r="0" b="0"/>
                        <a:pathLst>
                          <a:path w="8380" h="199">
                            <a:moveTo>
                              <a:pt x="8380" y="0"/>
                            </a:moveTo>
                            <a:lnTo>
                              <a:pt x="0" y="0"/>
                            </a:lnTo>
                            <a:lnTo>
                              <a:pt x="0" y="199"/>
                            </a:lnTo>
                            <a:lnTo>
                              <a:pt x="8380" y="199"/>
                            </a:lnTo>
                            <a:lnTo>
                              <a:pt x="8380" y="0"/>
                            </a:lnTo>
                            <a:close/>
                          </a:path>
                        </a:pathLst>
                      </a:custGeom>
                      <a:solidFill>
                        <a:srgbClr val="0070C0"/>
                      </a:solidFill>
                      <a:ln>
                        <a:noFill/>
                      </a:ln>
                    </wps:spPr>
                    <wps:bodyPr upright="1"/>
                  </wps:wsp>
                </a:graphicData>
              </a:graphic>
            </wp:anchor>
          </w:drawing>
        </mc:Choice>
        <mc:Fallback>
          <w:pict>
            <v:shape id="_x0000_s1026" o:spid="_x0000_s1026" o:spt="100" style="position:absolute;left:0pt;margin-left:25.85pt;margin-top:1.55pt;height:9.95pt;width:388.05pt;mso-wrap-distance-left:9pt;mso-wrap-distance-right:9pt;z-index:-251656192;mso-width-relative:page;mso-height-relative:page;" fillcolor="#0070C0" filled="t" stroked="f" coordsize="8380,199" wrapcoords="0 0 0 18235 21542 18235 21542 0 0 0" o:gfxdata="UEsDBAoAAAAAAIdO4kAAAAAAAAAAAAAAAAAEAAAAZHJzL1BLAwQUAAAACACHTuJAhF3Ri9YAAAAH&#10;AQAADwAAAGRycy9kb3ducmV2LnhtbE2PzU7DMBCE70i8g7VI3KjtFGhJs+kBqRcQQk1Rz25skqjx&#10;Osq6P3l7zAmOoxnNfFOsr74XZzdyFwhBzxQIR3WwHTUIX7vNwxIER0PW9IEcwuQY1uXtTWFyGy60&#10;decqNiKVEOcGoY1xyKXkunXe8CwMjpL3HUZvYpJjI+1oLqnc9zJT6ll601FaaM3gXltXH6uTR+BP&#10;fn/cT9XbLpv0y0doeE8bRry/02oFIrpr/AvDL35ChzIxHcKJLIse4UkvUhJhrkEke5kt0pMDQjZX&#10;IMtC/ucvfwBQSwMEFAAAAAgAh07iQDNxiRQfAgAApgQAAA4AAABkcnMvZTJvRG9jLnhtbK1UzY7T&#10;MBC+I/EOlu80abpb2qjpHrZaLghW2uUBXMdpLPlPttu0d+7cOSJeAq3Yp2ERj8HYqduySKgHLvHY&#10;8/mb+WbGmV1tpUAbZh3XqsLDQY4RU1TXXK0q/OH+5tUEI+eJqonQilV4xxy+mr98MetMyQrdalEz&#10;i4BEubIzFW69N2WWOdoySdxAG6bA2WgriYetXWW1JR2wS5EVeT7OOm1rYzVlzsHponfiPaM9h1A3&#10;DadsoelaMuV7VssE8SDJtdw4PI/ZNg2j/n3TOOaRqDAo9fELQcBehm82n5FyZYlpOd2nQM5J4Zkm&#10;SbiCoAeqBfEErS3/i0pyarXTjR9QLbNeSKwIqBjmz2pz1xLDohYotTOHorv/R0vfbW4t4nWFiwuM&#10;FJHQ8R8PDz8/fnr6+vnX47en718QeKBMnXEloO/Mrd3vHJhB87axMqygBm1jaXeH0rKtRxQOL6bF&#10;pBhdYkTBNyzGo/FlIM2Ot+na+TdMRyayeet835o6WaRNFt2qZFpo8D9ba4gP90J6wURdhSejCXS/&#10;hTSm09gzqTfsXkeIDwJ6QNIAKR4BQp0CgeYElXxpNZGsx4RQvdzkTWuPOoQ8GxhHF3JLPFRox/oQ&#10;QWgs7UE84E7L67Tg9Q0XImh2drW8FhZtSHgi+ev8OlH/ARMqgJUO15ISCBKmop+DYC11vYNxWhvL&#10;Vy28tWEUHTwwvjGl/VML7+N0H5mOv5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Rd0YvWAAAA&#10;BwEAAA8AAAAAAAAAAQAgAAAAIgAAAGRycy9kb3ducmV2LnhtbFBLAQIUABQAAAAIAIdO4kAzcYkU&#10;HwIAAKYEAAAOAAAAAAAAAAEAIAAAACUBAABkcnMvZTJvRG9jLnhtbFBLBQYAAAAABgAGAFkBAAC2&#10;BQAAAAA=&#10;" path="m8380,0l0,0,0,199,8380,199,8380,0xe">
              <v:fill on="t" focussize="0,0"/>
              <v:stroke on="f"/>
              <v:imagedata o:title=""/>
              <o:lock v:ext="edit" aspectratio="f"/>
              <w10:wrap type="tight"/>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-47625</wp:posOffset>
              </wp:positionV>
              <wp:extent cx="4895850" cy="0"/>
              <wp:effectExtent l="0" t="7620" r="0" b="8255"/>
              <wp:wrapNone/>
              <wp:docPr id="29" name="直接连接符 29"/>
              <wp:cNvGraphicFramePr/>
              <a:graphic xmlns:a="http://schemas.openxmlformats.org/drawingml/2006/main">
                <a:graphicData uri="http://schemas.microsoft.com/office/word/2010/wordprocessingShape">
                  <wps:wsp>
                    <wps:cNvCnPr/>
                    <wps:spPr>
                      <a:xfrm>
                        <a:off x="0" y="0"/>
                        <a:ext cx="4895850" cy="0"/>
                      </a:xfrm>
                      <a:prstGeom prst="line">
                        <a:avLst/>
                      </a:prstGeom>
                      <a:noFill/>
                      <a:ln w="15875" cap="flat" cmpd="sng" algn="ctr">
                        <a:solidFill>
                          <a:srgbClr val="5B9BD5"/>
                        </a:solidFill>
                        <a:prstDash val="solid"/>
                        <a:miter lim="800000"/>
                      </a:ln>
                    </wps:spPr>
                    <wps:bodyPr/>
                  </wps:wsp>
                </a:graphicData>
              </a:graphic>
            </wp:anchor>
          </w:drawing>
        </mc:Choice>
        <mc:Fallback>
          <w:pict>
            <v:line id="_x0000_s1026" o:spid="_x0000_s1026" o:spt="20" style="position:absolute;left:0pt;margin-left:26.5pt;margin-top:-3.75pt;height:0pt;width:385.5pt;z-index:251661312;mso-width-relative:page;mso-height-relative:page;" filled="f" stroked="t" coordsize="21600,21600" o:gfxdata="UEsDBAoAAAAAAIdO4kAAAAAAAAAAAAAAAAAEAAAAZHJzL1BLAwQUAAAACACHTuJAZPqw2dkAAAAI&#10;AQAADwAAAGRycy9kb3ducmV2LnhtbE2PzU7DMBCE70i8g7VIvaDWaSE0DXF6QGoPCA4JHDi68RJH&#10;jddp7P7w9iziAMedGc1+U6wvrhcnHEPnScF8loBAarzpqFXw/raZZiBC1GR07wkVfGGAdXl9Vejc&#10;+DNVeKpjK7iEQq4V2BiHXMrQWHQ6zPyAxN6nH52OfI6tNKM+c7nr5SJJHqTTHfEHqwd8stjs66NT&#10;UN3uM1u1y9Wh27avq4/t4SWtn5Wa3MyTRxARL/EvDD/4jA4lM+38kUwQvYL0jqdEBdNlCoL9bHHP&#10;wu5XkGUh/w8ovwFQSwMEFAAAAAgAh07iQEZ2zOjrAQAAtAMAAA4AAABkcnMvZTJvRG9jLnhtbK1T&#10;TW7UMBTeI3EHy3sm6YhAJppMpTYqGwQjAQfwOE5iyX/ycyczl+ACSOxgxZI9t6Ecg2cnndJ20wVZ&#10;OM/v53v+Pj+vzw9akb3wIK2p6dkip0QYbltp+pp++nj1oqQEAjMtU9aImh4F0PPN82fr0VViaQer&#10;WuEJghioRlfTIQRXZRnwQWgGC+uEwWBnvWYBt77PWs9GRNcqW+b5q2y0vnXecgGA3mYK0hnRPwXQ&#10;dp3korH8WgsTJlQvFAtICQbpgG7SabtO8PC+60AEomqKTENasQnau7hmmzWres/cIPl8BPaUIzzg&#10;pJk02PQE1bDAyLWXj6C05N6C7cKCW51NRJIiyOIsf6DNh4E5kbig1OBOosP/g+Xv9ltPZFvT5YoS&#10;wzTe+M2Xn78/f/vz6yuuNz++E4ygTKODCrMvzdbPO3BbHzkfOq/jH9mQQ5L2eJJWHALh6HxZroqy&#10;QNX5bSy7K3QewhthNYlGTZU0kTWr2P4tBGyGqbcp0W3slVQq3ZwyZMQhLsrXBUIzHMcOxwBN7ZAS&#10;mJ4Spnqccx58ggSrZBvLIxD4fnepPNkznI7iYnXRFJEptruXFns3DIYpL4WmudEy4FNQUte0zOM3&#10;VyuDIFGvSaFo7Wx7TMIlP15majMPXpyWf/ep+u6xb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qw2dkAAAAIAQAADwAAAAAAAAABACAAAAAiAAAAZHJzL2Rvd25yZXYueG1sUEsBAhQAFAAAAAgA&#10;h07iQEZ2zOjrAQAAtAMAAA4AAAAAAAAAAQAgAAAAKAEAAGRycy9lMm9Eb2MueG1sUEsFBgAAAAAG&#10;AAYAWQEAAIUFAAAAAA==&#10;">
              <v:fill on="f" focussize="0,0"/>
              <v:stroke weight="1.25pt" color="#5B9BD5"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FD5A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FD5A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p w14:paraId="64E1BF4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9029">
    <w:pPr>
      <w:pStyle w:val="4"/>
      <w:jc w:val="both"/>
      <w:rPr>
        <w:rFonts w:hint="default" w:ascii="黑体" w:hAnsi="黑体" w:eastAsia="黑体"/>
        <w:sz w:val="24"/>
        <w:u w:val="single"/>
        <w:lang w:val="en-US" w:eastAsia="zh-CN"/>
      </w:rPr>
    </w:pPr>
    <w:r>
      <w:rPr>
        <w:u w:val="single"/>
      </w:rPr>
      <w:drawing>
        <wp:inline distT="0" distB="0" distL="0" distR="0">
          <wp:extent cx="2117090" cy="716280"/>
          <wp:effectExtent l="0" t="0" r="16510" b="7620"/>
          <wp:docPr id="2" name="图片 2" descr="C:\Users\Administrator\Desktop\mmexport1631427456026.pngmmexport16314274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mmexport1631427456026.pngmmexport1631427456026"/>
                  <pic:cNvPicPr>
                    <a:picLocks noChangeAspect="1" noChangeArrowheads="1"/>
                  </pic:cNvPicPr>
                </pic:nvPicPr>
                <pic:blipFill>
                  <a:blip r:embed="rId1"/>
                  <a:srcRect/>
                  <a:stretch>
                    <a:fillRect/>
                  </a:stretch>
                </pic:blipFill>
                <pic:spPr>
                  <a:xfrm>
                    <a:off x="0" y="0"/>
                    <a:ext cx="2117090" cy="716280"/>
                  </a:xfrm>
                  <a:prstGeom prst="rect">
                    <a:avLst/>
                  </a:prstGeom>
                  <a:noFill/>
                  <a:ln>
                    <a:noFill/>
                  </a:ln>
                </pic:spPr>
              </pic:pic>
            </a:graphicData>
          </a:graphic>
        </wp:inline>
      </w:drawing>
    </w:r>
    <w:r>
      <w:rPr>
        <w:rFonts w:hint="eastAsia" w:ascii="黑体" w:hAnsi="黑体" w:eastAsia="黑体"/>
        <w:sz w:val="24"/>
        <w:u w:val="single"/>
      </w:rPr>
      <w:t xml:space="preserve">                   </w:t>
    </w:r>
    <w:r>
      <w:rPr>
        <w:rFonts w:hint="eastAsia" w:ascii="黑体" w:hAnsi="黑体" w:eastAsia="黑体"/>
        <w:sz w:val="24"/>
        <w:u w:val="single"/>
        <w:lang w:val="en-US" w:eastAsia="zh-CN"/>
      </w:rPr>
      <w:t xml:space="preserve">     </w:t>
    </w:r>
    <w:r>
      <w:rPr>
        <w:rFonts w:hint="eastAsia" w:ascii="微软雅黑" w:hAnsi="微软雅黑" w:eastAsia="微软雅黑" w:cs="微软雅黑"/>
        <w:b/>
        <w:bCs/>
        <w:sz w:val="18"/>
        <w:szCs w:val="18"/>
        <w:u w:val="single"/>
        <w:lang w:eastAsia="zh-CN"/>
      </w:rPr>
      <w:t>协议编号：</w:t>
    </w:r>
    <w:r>
      <w:rPr>
        <w:rFonts w:hint="eastAsia" w:ascii="微软雅黑" w:hAnsi="微软雅黑" w:eastAsia="微软雅黑" w:cs="微软雅黑"/>
        <w:b/>
        <w:bCs/>
        <w:color w:val="000000" w:themeColor="text1"/>
        <w:sz w:val="18"/>
        <w:szCs w:val="18"/>
        <w:u w:val="single"/>
        <w:lang w:val="en-US" w:eastAsia="zh-CN"/>
        <w14:textFill>
          <w14:solidFill>
            <w14:schemeClr w14:val="tx1"/>
          </w14:solidFill>
        </w14:textFill>
      </w:rPr>
      <w:t>DCFL20240902ZZ</w:t>
    </w:r>
    <w:r>
      <w:rPr>
        <w:rFonts w:hint="eastAsia" w:ascii="微软雅黑" w:hAnsi="微软雅黑" w:eastAsia="微软雅黑" w:cs="微软雅黑"/>
        <w:b/>
        <w:bCs/>
        <w:sz w:val="18"/>
        <w:szCs w:val="18"/>
        <w:u w:val="single"/>
        <w:lang w:val="en-US" w:eastAsia="zh-CN"/>
      </w:rPr>
      <w:t xml:space="preserve"> </w:t>
    </w:r>
    <w:r>
      <w:rPr>
        <w:rFonts w:hint="eastAsia" w:ascii="微软雅黑" w:hAnsi="微软雅黑" w:eastAsia="微软雅黑" w:cs="微软雅黑"/>
        <w:b/>
        <w:bCs/>
        <w:sz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D980F"/>
    <w:multiLevelType w:val="singleLevel"/>
    <w:tmpl w:val="B33D980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U1NzRlZDU2MDAxODE3MDVmOWI1NDIwODQzYjgifQ=="/>
  </w:docVars>
  <w:rsids>
    <w:rsidRoot w:val="1AAF1730"/>
    <w:rsid w:val="00165431"/>
    <w:rsid w:val="00B774CB"/>
    <w:rsid w:val="01972857"/>
    <w:rsid w:val="019D14B4"/>
    <w:rsid w:val="03C16F86"/>
    <w:rsid w:val="04622A44"/>
    <w:rsid w:val="0573557B"/>
    <w:rsid w:val="05CD3091"/>
    <w:rsid w:val="05DE1698"/>
    <w:rsid w:val="07767AFE"/>
    <w:rsid w:val="07926933"/>
    <w:rsid w:val="07DA7FDE"/>
    <w:rsid w:val="0892655C"/>
    <w:rsid w:val="08FE26BB"/>
    <w:rsid w:val="09436A8B"/>
    <w:rsid w:val="0A2942F9"/>
    <w:rsid w:val="0CED17AD"/>
    <w:rsid w:val="0D2E193E"/>
    <w:rsid w:val="0E111C6C"/>
    <w:rsid w:val="0EC41177"/>
    <w:rsid w:val="0EED08E9"/>
    <w:rsid w:val="0F93504E"/>
    <w:rsid w:val="11BC1F1F"/>
    <w:rsid w:val="11C92050"/>
    <w:rsid w:val="11E63832"/>
    <w:rsid w:val="12732206"/>
    <w:rsid w:val="12B62502"/>
    <w:rsid w:val="150F753C"/>
    <w:rsid w:val="154A0419"/>
    <w:rsid w:val="17A94B07"/>
    <w:rsid w:val="17C3732A"/>
    <w:rsid w:val="18B90B18"/>
    <w:rsid w:val="1AAF1730"/>
    <w:rsid w:val="1B6D5338"/>
    <w:rsid w:val="1CA233CB"/>
    <w:rsid w:val="1CA4685B"/>
    <w:rsid w:val="1E8C40D7"/>
    <w:rsid w:val="1ECF1F13"/>
    <w:rsid w:val="1F7A324E"/>
    <w:rsid w:val="20144A6A"/>
    <w:rsid w:val="20D90C6A"/>
    <w:rsid w:val="22A27A50"/>
    <w:rsid w:val="23440494"/>
    <w:rsid w:val="238A0824"/>
    <w:rsid w:val="238E1A07"/>
    <w:rsid w:val="23C846D2"/>
    <w:rsid w:val="24D97E4C"/>
    <w:rsid w:val="26EC30C5"/>
    <w:rsid w:val="27066AD9"/>
    <w:rsid w:val="27163BA4"/>
    <w:rsid w:val="28C766E0"/>
    <w:rsid w:val="29037B8D"/>
    <w:rsid w:val="290D6DD5"/>
    <w:rsid w:val="2B344718"/>
    <w:rsid w:val="2B9717DF"/>
    <w:rsid w:val="2E370FB7"/>
    <w:rsid w:val="2E994D5D"/>
    <w:rsid w:val="2FE03D39"/>
    <w:rsid w:val="30C577F0"/>
    <w:rsid w:val="328C3B6B"/>
    <w:rsid w:val="329022D1"/>
    <w:rsid w:val="34AC6370"/>
    <w:rsid w:val="351E37B2"/>
    <w:rsid w:val="36006E5A"/>
    <w:rsid w:val="3701215B"/>
    <w:rsid w:val="3A9504B2"/>
    <w:rsid w:val="3ACE1A40"/>
    <w:rsid w:val="3C482489"/>
    <w:rsid w:val="3C7D4B96"/>
    <w:rsid w:val="3E3B0323"/>
    <w:rsid w:val="3F9A6F9D"/>
    <w:rsid w:val="3FE803D2"/>
    <w:rsid w:val="40D70E9E"/>
    <w:rsid w:val="40DC2E01"/>
    <w:rsid w:val="421655C4"/>
    <w:rsid w:val="43C474A6"/>
    <w:rsid w:val="4456424D"/>
    <w:rsid w:val="4466445A"/>
    <w:rsid w:val="46ED1E1F"/>
    <w:rsid w:val="48BC72E5"/>
    <w:rsid w:val="48E56144"/>
    <w:rsid w:val="49E90918"/>
    <w:rsid w:val="4B0B611C"/>
    <w:rsid w:val="4BE67FA6"/>
    <w:rsid w:val="4C1F6E16"/>
    <w:rsid w:val="4CAB2B60"/>
    <w:rsid w:val="4CAB67CD"/>
    <w:rsid w:val="4E395334"/>
    <w:rsid w:val="4F3F2D7D"/>
    <w:rsid w:val="4F6720AB"/>
    <w:rsid w:val="4FAB4C52"/>
    <w:rsid w:val="4FE319FB"/>
    <w:rsid w:val="504238E2"/>
    <w:rsid w:val="50E74C63"/>
    <w:rsid w:val="54743EE9"/>
    <w:rsid w:val="571B02AA"/>
    <w:rsid w:val="57F531B9"/>
    <w:rsid w:val="58927BDE"/>
    <w:rsid w:val="589B055A"/>
    <w:rsid w:val="58B63142"/>
    <w:rsid w:val="58EB36CF"/>
    <w:rsid w:val="5AEE2576"/>
    <w:rsid w:val="5B717668"/>
    <w:rsid w:val="5C254B33"/>
    <w:rsid w:val="5CFF688E"/>
    <w:rsid w:val="5D0C58B7"/>
    <w:rsid w:val="5D3C748F"/>
    <w:rsid w:val="5D9029A9"/>
    <w:rsid w:val="5E1F7F29"/>
    <w:rsid w:val="5E5C60D3"/>
    <w:rsid w:val="5FD1694E"/>
    <w:rsid w:val="5FD321DC"/>
    <w:rsid w:val="60090878"/>
    <w:rsid w:val="60D864E0"/>
    <w:rsid w:val="61912107"/>
    <w:rsid w:val="63243CF9"/>
    <w:rsid w:val="63415312"/>
    <w:rsid w:val="654248AA"/>
    <w:rsid w:val="67046D7F"/>
    <w:rsid w:val="6A346656"/>
    <w:rsid w:val="6A9D0364"/>
    <w:rsid w:val="6AF64881"/>
    <w:rsid w:val="6CB82D0D"/>
    <w:rsid w:val="6D3544A7"/>
    <w:rsid w:val="6E940910"/>
    <w:rsid w:val="6F9F5CAF"/>
    <w:rsid w:val="711455F1"/>
    <w:rsid w:val="72057D56"/>
    <w:rsid w:val="728141CC"/>
    <w:rsid w:val="731331AD"/>
    <w:rsid w:val="73D574CE"/>
    <w:rsid w:val="73E57241"/>
    <w:rsid w:val="73FC27DC"/>
    <w:rsid w:val="749E19BA"/>
    <w:rsid w:val="74FA3CE3"/>
    <w:rsid w:val="758037E0"/>
    <w:rsid w:val="762F0A4D"/>
    <w:rsid w:val="768254C5"/>
    <w:rsid w:val="77C83220"/>
    <w:rsid w:val="79850899"/>
    <w:rsid w:val="7A4B6A6C"/>
    <w:rsid w:val="7BA2102D"/>
    <w:rsid w:val="7BD0240B"/>
    <w:rsid w:val="7E5A05F8"/>
    <w:rsid w:val="7FA004B4"/>
    <w:rsid w:val="7FD0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1466</Words>
  <Characters>1592</Characters>
  <Lines>0</Lines>
  <Paragraphs>0</Paragraphs>
  <TotalTime>2</TotalTime>
  <ScaleCrop>false</ScaleCrop>
  <LinksUpToDate>false</LinksUpToDate>
  <CharactersWithSpaces>2921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2020-04-15T02:15:00Z</dcterms:created>
  <dc:creator>wang虹郦</dc:creator>
  <cp:lastModifiedBy>随遇而安</cp:lastModifiedBy>
  <cp:lastPrinted>2024-09-06T06:38:00Z</cp:lastPrinted>
  <dcterms:modified xsi:type="dcterms:W3CDTF">2024-09-19T01:53:04Z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36B7B870BAC64ABC9210E58250A28358_13</vt:lpwstr>
  </property>
</Properties>
</file>