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BC685">
      <w:pPr>
        <w:rPr>
          <w:rFonts w:ascii="Arial Unicode MS" w:hAnsi="Arial Unicode MS" w:eastAsia="Arial Unicode MS" w:cs="Arial Unicode MS"/>
          <w:sz w:val="20"/>
          <w:szCs w:val="20"/>
        </w:rPr>
      </w:pPr>
    </w:p>
    <w:p w14:paraId="2EB42841">
      <w:pPr>
        <w:rPr>
          <w:rFonts w:ascii="Arial Unicode MS" w:hAnsi="Arial Unicode MS" w:eastAsia="Arial Unicode MS" w:cs="Arial Unicode MS"/>
          <w:sz w:val="20"/>
          <w:szCs w:val="20"/>
        </w:rPr>
      </w:pPr>
    </w:p>
    <w:p w14:paraId="3EF32B5F">
      <w:pPr>
        <w:rPr>
          <w:rFonts w:ascii="Arial Unicode MS" w:hAnsi="Arial Unicode MS" w:eastAsia="Arial Unicode MS" w:cs="Arial Unicode MS"/>
          <w:sz w:val="20"/>
          <w:szCs w:val="20"/>
        </w:rPr>
      </w:pPr>
    </w:p>
    <w:p w14:paraId="46F3A8A5">
      <w:pPr>
        <w:rPr>
          <w:rFonts w:ascii="Arial Unicode MS" w:hAnsi="Arial Unicode MS" w:eastAsia="Arial Unicode MS" w:cs="Arial Unicode MS"/>
          <w:sz w:val="20"/>
          <w:szCs w:val="20"/>
        </w:rPr>
      </w:pPr>
    </w:p>
    <w:p w14:paraId="091BFF16">
      <w:pPr>
        <w:rPr>
          <w:rFonts w:ascii="Arial Unicode MS" w:hAnsi="Arial Unicode MS" w:eastAsia="Arial Unicode MS" w:cs="Arial Unicode MS"/>
          <w:sz w:val="20"/>
          <w:szCs w:val="20"/>
        </w:rPr>
      </w:pPr>
    </w:p>
    <w:p w14:paraId="0540BFBA">
      <w:pPr>
        <w:jc w:val="center"/>
        <w:rPr>
          <w:rFonts w:ascii="Arial Unicode MS" w:hAnsi="Arial Unicode MS" w:eastAsia="Arial Unicode MS" w:cs="Arial Unicode MS"/>
          <w:sz w:val="20"/>
          <w:szCs w:val="20"/>
        </w:rPr>
      </w:pPr>
      <w:bookmarkStart w:id="5" w:name="_GoBack"/>
      <w:r>
        <w:rPr>
          <w:rFonts w:hint="eastAsia" w:ascii="Arial Unicode MS" w:hAnsi="Arial Unicode MS" w:eastAsia="Arial Unicode MS" w:cs="Arial Unicode MS"/>
          <w:sz w:val="20"/>
          <w:szCs w:val="20"/>
        </w:rPr>
        <w:drawing>
          <wp:inline distT="0" distB="0" distL="114300" distR="114300">
            <wp:extent cx="5067935" cy="1875790"/>
            <wp:effectExtent l="0" t="0" r="18415" b="10160"/>
            <wp:docPr id="7" name="图片 7" descr="C:\Users\Administrator\Desktop\mmexport1631427456026.pngmmexport163142745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mmexport1631427456026.pngmmexport1631427456026"/>
                    <pic:cNvPicPr>
                      <a:picLocks noChangeAspect="1"/>
                    </pic:cNvPicPr>
                  </pic:nvPicPr>
                  <pic:blipFill>
                    <a:blip r:embed="rId8"/>
                    <a:srcRect/>
                    <a:stretch>
                      <a:fillRect/>
                    </a:stretch>
                  </pic:blipFill>
                  <pic:spPr>
                    <a:xfrm>
                      <a:off x="0" y="0"/>
                      <a:ext cx="5067935" cy="1875790"/>
                    </a:xfrm>
                    <a:prstGeom prst="rect">
                      <a:avLst/>
                    </a:prstGeom>
                  </pic:spPr>
                </pic:pic>
              </a:graphicData>
            </a:graphic>
          </wp:inline>
        </w:drawing>
      </w:r>
      <w:bookmarkEnd w:id="5"/>
    </w:p>
    <w:p w14:paraId="7182513B">
      <w:pPr>
        <w:rPr>
          <w:rFonts w:ascii="Arial Unicode MS" w:hAnsi="Arial Unicode MS" w:eastAsia="Arial Unicode MS" w:cs="Arial Unicode MS"/>
          <w:sz w:val="20"/>
          <w:szCs w:val="20"/>
        </w:rPr>
      </w:pPr>
    </w:p>
    <w:p w14:paraId="04880527">
      <w:pPr>
        <w:rPr>
          <w:rFonts w:ascii="Arial Unicode MS" w:hAnsi="Arial Unicode MS" w:eastAsia="Arial Unicode MS" w:cs="Arial Unicode MS"/>
          <w:sz w:val="20"/>
          <w:szCs w:val="20"/>
        </w:rPr>
      </w:pPr>
    </w:p>
    <w:p w14:paraId="0C5CC723">
      <w:pPr>
        <w:rPr>
          <w:rFonts w:ascii="Arial Unicode MS" w:hAnsi="Arial Unicode MS" w:eastAsia="Arial Unicode MS" w:cs="Arial Unicode MS"/>
          <w:sz w:val="20"/>
          <w:szCs w:val="20"/>
        </w:rPr>
      </w:pPr>
    </w:p>
    <w:p w14:paraId="0387BD57">
      <w:pPr>
        <w:rPr>
          <w:rFonts w:ascii="Arial Unicode MS" w:hAnsi="Arial Unicode MS" w:eastAsia="Arial Unicode MS" w:cs="Arial Unicode MS"/>
          <w:sz w:val="20"/>
          <w:szCs w:val="20"/>
        </w:rPr>
      </w:pPr>
    </w:p>
    <w:p w14:paraId="1E8438B2">
      <w:pPr>
        <w:rPr>
          <w:rFonts w:ascii="Arial Unicode MS" w:hAnsi="Arial Unicode MS" w:eastAsia="Arial Unicode MS" w:cs="Arial Unicode MS"/>
          <w:sz w:val="20"/>
          <w:szCs w:val="20"/>
        </w:rPr>
      </w:pPr>
    </w:p>
    <w:p w14:paraId="058D559D">
      <w:pPr>
        <w:rPr>
          <w:rFonts w:ascii="Arial Unicode MS" w:hAnsi="Arial Unicode MS" w:eastAsia="Arial Unicode MS" w:cs="Arial Unicode MS"/>
          <w:sz w:val="20"/>
          <w:szCs w:val="20"/>
        </w:rPr>
      </w:pPr>
    </w:p>
    <w:p w14:paraId="2ECE7ABA">
      <w:pPr>
        <w:spacing w:line="435" w:lineRule="exact"/>
        <w:jc w:val="center"/>
        <w:rPr>
          <w:rFonts w:ascii="Arial Unicode MS" w:hAnsi="Arial Unicode MS" w:eastAsia="Arial Unicode MS" w:cs="Arial Unicode MS"/>
          <w:sz w:val="42"/>
          <w:szCs w:val="42"/>
        </w:rPr>
      </w:pPr>
      <w:r>
        <w:rPr>
          <w:rFonts w:hint="eastAsia" w:ascii="微软雅黑" w:hAnsi="微软雅黑" w:eastAsia="微软雅黑" w:cs="微软雅黑"/>
          <w:color w:val="231F20"/>
          <w:sz w:val="42"/>
          <w:szCs w:val="42"/>
        </w:rPr>
        <w:t>河南</w:t>
      </w:r>
      <w:r>
        <w:rPr>
          <w:rFonts w:hint="eastAsia" w:ascii="微软雅黑" w:hAnsi="微软雅黑" w:eastAsia="微软雅黑" w:cs="微软雅黑"/>
          <w:color w:val="231F20"/>
          <w:sz w:val="42"/>
          <w:szCs w:val="42"/>
          <w:lang w:val="en-US" w:eastAsia="zh-CN"/>
        </w:rPr>
        <w:t>东诚</w:t>
      </w:r>
      <w:r>
        <w:rPr>
          <w:rFonts w:hint="eastAsia" w:ascii="微软雅黑" w:hAnsi="微软雅黑" w:eastAsia="微软雅黑" w:cs="微软雅黑"/>
          <w:color w:val="231F20"/>
          <w:sz w:val="42"/>
          <w:szCs w:val="42"/>
        </w:rPr>
        <w:t>法律服务有限公司</w:t>
      </w:r>
    </w:p>
    <w:p w14:paraId="12B3EE75">
      <w:pPr>
        <w:spacing w:line="338" w:lineRule="exact"/>
        <w:jc w:val="center"/>
        <w:rPr>
          <w:rFonts w:ascii="Microsoft YaHei UI" w:hAnsi="Microsoft YaHei UI" w:cs="Microsoft YaHei UI"/>
          <w:sz w:val="23"/>
          <w:szCs w:val="23"/>
        </w:rPr>
      </w:pPr>
      <w:r>
        <w:rPr>
          <w:rFonts w:ascii="Microsoft YaHei UI"/>
          <w:color w:val="231F20"/>
          <w:sz w:val="23"/>
        </w:rPr>
        <w:t>HE</w:t>
      </w:r>
      <w:r>
        <w:rPr>
          <w:rFonts w:hint="eastAsia" w:ascii="Microsoft YaHei UI"/>
          <w:color w:val="231F20"/>
          <w:sz w:val="23"/>
        </w:rPr>
        <w:t xml:space="preserve"> </w:t>
      </w:r>
      <w:r>
        <w:rPr>
          <w:rFonts w:ascii="Microsoft YaHei UI"/>
          <w:color w:val="231F20"/>
          <w:sz w:val="23"/>
        </w:rPr>
        <w:t>NAN</w:t>
      </w:r>
      <w:r>
        <w:rPr>
          <w:rFonts w:ascii="Microsoft YaHei UI"/>
          <w:color w:val="231F20"/>
          <w:spacing w:val="-14"/>
          <w:sz w:val="23"/>
        </w:rPr>
        <w:t xml:space="preserve"> </w:t>
      </w:r>
      <w:r>
        <w:rPr>
          <w:rFonts w:hint="eastAsia" w:ascii="Microsoft YaHei UI"/>
          <w:color w:val="231F20"/>
          <w:spacing w:val="-14"/>
          <w:sz w:val="23"/>
          <w:lang w:val="en-US" w:eastAsia="zh-CN"/>
        </w:rPr>
        <w:t>DONG</w:t>
      </w:r>
      <w:r>
        <w:rPr>
          <w:rFonts w:hint="eastAsia" w:ascii="Microsoft YaHei UI"/>
          <w:color w:val="231F20"/>
          <w:spacing w:val="-14"/>
          <w:sz w:val="23"/>
        </w:rPr>
        <w:t xml:space="preserve"> </w:t>
      </w:r>
      <w:r>
        <w:rPr>
          <w:rFonts w:hint="eastAsia" w:ascii="Microsoft YaHei UI"/>
          <w:color w:val="231F20"/>
          <w:spacing w:val="-14"/>
          <w:sz w:val="23"/>
          <w:lang w:val="en-US" w:eastAsia="zh-CN"/>
        </w:rPr>
        <w:t xml:space="preserve">CHENG </w:t>
      </w:r>
      <w:r>
        <w:rPr>
          <w:rFonts w:hint="eastAsia" w:ascii="Microsoft YaHei UI"/>
          <w:color w:val="231F20"/>
          <w:spacing w:val="-14"/>
          <w:sz w:val="23"/>
        </w:rPr>
        <w:t xml:space="preserve"> LEGL SERVICE  CO . , LTD</w:t>
      </w:r>
    </w:p>
    <w:p w14:paraId="1FED8AA2">
      <w:pPr>
        <w:pStyle w:val="2"/>
        <w:spacing w:line="693" w:lineRule="exact"/>
        <w:ind w:left="0"/>
        <w:rPr>
          <w:color w:val="231F20"/>
        </w:rPr>
      </w:pPr>
    </w:p>
    <w:p w14:paraId="5BFA8615">
      <w:pPr>
        <w:pStyle w:val="2"/>
        <w:spacing w:line="693" w:lineRule="exact"/>
        <w:ind w:left="0"/>
        <w:jc w:val="center"/>
      </w:pPr>
      <w:r>
        <w:rPr>
          <w:rFonts w:hint="eastAsia"/>
          <w:color w:val="231F20"/>
          <w:lang w:val="en-US" w:eastAsia="zh-CN"/>
        </w:rPr>
        <w:t>企业债务重组咨询服务</w:t>
      </w:r>
      <w:r>
        <w:rPr>
          <w:rFonts w:hint="eastAsia"/>
          <w:color w:val="231F20"/>
        </w:rPr>
        <w:t>协议</w:t>
      </w:r>
    </w:p>
    <w:p w14:paraId="105F7B21">
      <w:pPr>
        <w:jc w:val="center"/>
        <w:rPr>
          <w:rFonts w:ascii="Arial Unicode MS" w:hAnsi="Arial Unicode MS" w:eastAsia="Arial Unicode MS" w:cs="Arial Unicode MS"/>
          <w:sz w:val="20"/>
          <w:szCs w:val="20"/>
        </w:rPr>
      </w:pPr>
    </w:p>
    <w:p w14:paraId="5D04A97B">
      <w:pPr>
        <w:rPr>
          <w:rFonts w:ascii="Arial Unicode MS" w:hAnsi="Arial Unicode MS" w:eastAsia="Arial Unicode MS" w:cs="Arial Unicode MS"/>
          <w:sz w:val="20"/>
          <w:szCs w:val="20"/>
        </w:rPr>
      </w:pPr>
    </w:p>
    <w:p w14:paraId="65B0526F">
      <w:pPr>
        <w:jc w:val="center"/>
        <w:rPr>
          <w:rFonts w:ascii="Arial Unicode MS" w:hAnsi="Arial Unicode MS" w:eastAsia="Arial Unicode MS" w:cs="Arial Unicode MS"/>
          <w:sz w:val="20"/>
          <w:szCs w:val="20"/>
        </w:rPr>
      </w:pPr>
    </w:p>
    <w:p w14:paraId="05B94F85">
      <w:pPr>
        <w:jc w:val="center"/>
        <w:rPr>
          <w:rFonts w:ascii="Arial Unicode MS" w:hAnsi="Arial Unicode MS" w:eastAsia="Arial Unicode MS" w:cs="Arial Unicode MS"/>
          <w:sz w:val="20"/>
          <w:szCs w:val="20"/>
        </w:rPr>
      </w:pPr>
    </w:p>
    <w:p w14:paraId="1B3E32F5">
      <w:pPr>
        <w:pStyle w:val="3"/>
        <w:spacing w:line="408" w:lineRule="exact"/>
        <w:ind w:left="0" w:firstLine="576" w:firstLineChars="200"/>
        <w:jc w:val="left"/>
        <w:rPr>
          <w:rFonts w:hint="eastAsia"/>
          <w:color w:val="231F20"/>
          <w:spacing w:val="4"/>
          <w:sz w:val="28"/>
          <w:szCs w:val="28"/>
        </w:rPr>
      </w:pPr>
    </w:p>
    <w:p w14:paraId="64C1DA85">
      <w:pPr>
        <w:ind w:firstLine="289" w:firstLineChars="100"/>
        <w:jc w:val="left"/>
        <w:rPr>
          <w:rFonts w:hint="eastAsia"/>
          <w:color w:val="231F20"/>
          <w:spacing w:val="4"/>
          <w:sz w:val="28"/>
          <w:szCs w:val="28"/>
          <w:u w:val="single"/>
        </w:rPr>
      </w:pPr>
      <w:r>
        <w:rPr>
          <w:rFonts w:hint="eastAsia"/>
          <w:b/>
          <w:bCs/>
          <w:color w:val="231F20"/>
          <w:spacing w:val="4"/>
          <w:sz w:val="28"/>
          <w:szCs w:val="28"/>
        </w:rPr>
        <w:t>甲</w:t>
      </w:r>
      <w:r>
        <w:rPr>
          <w:b/>
          <w:bCs/>
          <w:color w:val="231F20"/>
          <w:spacing w:val="4"/>
          <w:sz w:val="28"/>
          <w:szCs w:val="28"/>
        </w:rPr>
        <w:t>方</w:t>
      </w:r>
      <w:r>
        <w:rPr>
          <w:rFonts w:hint="eastAsia"/>
          <w:b/>
          <w:bCs/>
          <w:color w:val="231F20"/>
          <w:spacing w:val="4"/>
          <w:sz w:val="28"/>
          <w:szCs w:val="28"/>
          <w:lang w:val="en-US" w:eastAsia="zh-CN"/>
        </w:rPr>
        <w:t>（企业名称）</w:t>
      </w:r>
      <w:r>
        <w:rPr>
          <w:rFonts w:hint="eastAsia"/>
          <w:color w:val="231F20"/>
          <w:spacing w:val="4"/>
          <w:sz w:val="28"/>
          <w:szCs w:val="28"/>
        </w:rPr>
        <w:t>：</w:t>
      </w:r>
      <w:r>
        <w:rPr>
          <w:rFonts w:hint="eastAsia"/>
          <w:color w:val="231F20"/>
          <w:spacing w:val="4"/>
          <w:sz w:val="28"/>
          <w:szCs w:val="28"/>
          <w:u w:val="single"/>
        </w:rPr>
        <w:t xml:space="preserve">                   </w:t>
      </w:r>
      <w:r>
        <w:rPr>
          <w:rFonts w:hint="eastAsia"/>
          <w:color w:val="231F20"/>
          <w:spacing w:val="4"/>
          <w:sz w:val="28"/>
          <w:szCs w:val="28"/>
          <w:u w:val="single"/>
          <w:lang w:val="en-US" w:eastAsia="zh-CN"/>
        </w:rPr>
        <w:t xml:space="preserve">      </w:t>
      </w:r>
      <w:r>
        <w:rPr>
          <w:rFonts w:hint="eastAsia"/>
          <w:color w:val="231F20"/>
          <w:spacing w:val="4"/>
          <w:sz w:val="28"/>
          <w:szCs w:val="28"/>
          <w:u w:val="single"/>
        </w:rPr>
        <w:t xml:space="preserve"> </w:t>
      </w:r>
      <w:r>
        <w:rPr>
          <w:color w:val="231F20"/>
          <w:spacing w:val="4"/>
          <w:sz w:val="28"/>
          <w:szCs w:val="28"/>
          <w:u w:val="single"/>
        </w:rPr>
        <w:t xml:space="preserve">        </w:t>
      </w:r>
      <w:r>
        <w:rPr>
          <w:rFonts w:hint="eastAsia"/>
          <w:color w:val="231F20"/>
          <w:spacing w:val="4"/>
          <w:sz w:val="28"/>
          <w:szCs w:val="28"/>
          <w:u w:val="single"/>
        </w:rPr>
        <w:t xml:space="preserve">  </w:t>
      </w:r>
    </w:p>
    <w:p w14:paraId="6B51D1DF">
      <w:pPr>
        <w:ind w:firstLine="578" w:firstLineChars="200"/>
        <w:jc w:val="left"/>
        <w:rPr>
          <w:rFonts w:hint="eastAsia" w:eastAsiaTheme="minorEastAsia"/>
          <w:color w:val="231F20"/>
          <w:spacing w:val="4"/>
          <w:sz w:val="28"/>
          <w:szCs w:val="28"/>
          <w:u w:val="none"/>
          <w:lang w:val="en-US" w:eastAsia="zh-CN"/>
        </w:rPr>
      </w:pPr>
      <w:r>
        <w:rPr>
          <w:rFonts w:hint="eastAsia"/>
          <w:b/>
          <w:bCs/>
          <w:color w:val="231F20"/>
          <w:spacing w:val="4"/>
          <w:sz w:val="28"/>
          <w:szCs w:val="28"/>
          <w:u w:val="none"/>
          <w:lang w:val="en-US" w:eastAsia="zh-CN"/>
        </w:rPr>
        <w:t>企业信用代码</w:t>
      </w:r>
      <w:r>
        <w:rPr>
          <w:rFonts w:hint="eastAsia"/>
          <w:color w:val="231F20"/>
          <w:spacing w:val="4"/>
          <w:sz w:val="28"/>
          <w:szCs w:val="28"/>
          <w:u w:val="none"/>
          <w:lang w:val="en-US" w:eastAsia="zh-CN"/>
        </w:rPr>
        <w:t>:</w:t>
      </w:r>
      <w:r>
        <w:rPr>
          <w:rFonts w:hint="eastAsia"/>
          <w:color w:val="231F20"/>
          <w:spacing w:val="4"/>
          <w:sz w:val="28"/>
          <w:szCs w:val="28"/>
          <w:u w:val="single"/>
        </w:rPr>
        <w:t xml:space="preserve">        </w:t>
      </w:r>
      <w:r>
        <w:rPr>
          <w:rFonts w:hint="eastAsia"/>
          <w:color w:val="231F20"/>
          <w:spacing w:val="4"/>
          <w:sz w:val="28"/>
          <w:szCs w:val="28"/>
          <w:u w:val="single"/>
          <w:lang w:val="en-US" w:eastAsia="zh-CN"/>
        </w:rPr>
        <w:t xml:space="preserve">                            </w:t>
      </w:r>
      <w:r>
        <w:rPr>
          <w:rFonts w:hint="eastAsia"/>
          <w:color w:val="231F20"/>
          <w:spacing w:val="4"/>
          <w:sz w:val="28"/>
          <w:szCs w:val="28"/>
          <w:u w:val="single"/>
        </w:rPr>
        <w:t xml:space="preserve">    </w:t>
      </w:r>
    </w:p>
    <w:p w14:paraId="20FC746D">
      <w:pPr>
        <w:pStyle w:val="3"/>
        <w:spacing w:line="408" w:lineRule="exact"/>
        <w:jc w:val="left"/>
        <w:rPr>
          <w:color w:val="231F20"/>
          <w:spacing w:val="4"/>
          <w:sz w:val="28"/>
          <w:szCs w:val="28"/>
          <w:u w:val="single"/>
        </w:rPr>
      </w:pPr>
      <w:r>
        <w:rPr>
          <w:rFonts w:hint="eastAsia"/>
          <w:b/>
          <w:bCs/>
          <w:color w:val="231F20"/>
          <w:spacing w:val="4"/>
          <w:sz w:val="28"/>
          <w:szCs w:val="28"/>
          <w:lang w:eastAsia="zh-CN"/>
        </w:rPr>
        <w:t>法定代表人</w:t>
      </w:r>
      <w:r>
        <w:rPr>
          <w:color w:val="231F20"/>
          <w:spacing w:val="4"/>
          <w:sz w:val="28"/>
          <w:szCs w:val="28"/>
        </w:rPr>
        <w:t>：</w:t>
      </w:r>
      <w:r>
        <w:rPr>
          <w:rFonts w:hint="eastAsia"/>
          <w:color w:val="231F20"/>
          <w:spacing w:val="4"/>
          <w:sz w:val="28"/>
          <w:szCs w:val="28"/>
          <w:u w:val="single"/>
        </w:rPr>
        <w:t xml:space="preserve">                                   </w:t>
      </w:r>
      <w:r>
        <w:rPr>
          <w:color w:val="231F20"/>
          <w:spacing w:val="4"/>
          <w:sz w:val="28"/>
          <w:szCs w:val="28"/>
          <w:u w:val="single"/>
        </w:rPr>
        <w:t xml:space="preserve">                </w:t>
      </w:r>
      <w:r>
        <w:rPr>
          <w:rFonts w:hint="eastAsia"/>
          <w:color w:val="231F20"/>
          <w:spacing w:val="4"/>
          <w:sz w:val="28"/>
          <w:szCs w:val="28"/>
          <w:u w:val="single"/>
        </w:rPr>
        <w:t xml:space="preserve">       </w:t>
      </w:r>
    </w:p>
    <w:p w14:paraId="27F671BE">
      <w:pPr>
        <w:pStyle w:val="3"/>
        <w:spacing w:line="408" w:lineRule="exact"/>
        <w:ind w:left="0" w:firstLine="576" w:firstLineChars="200"/>
        <w:rPr>
          <w:color w:val="231F20"/>
          <w:spacing w:val="4"/>
          <w:sz w:val="28"/>
          <w:szCs w:val="28"/>
        </w:rPr>
      </w:pPr>
      <w:r>
        <w:rPr>
          <w:rFonts w:hint="eastAsia"/>
          <w:b/>
          <w:bCs/>
          <w:color w:val="231F20"/>
          <w:spacing w:val="4"/>
          <w:sz w:val="28"/>
          <w:szCs w:val="28"/>
          <w:lang w:eastAsia="zh-CN"/>
        </w:rPr>
        <w:t>法人身份证号码</w:t>
      </w:r>
      <w:r>
        <w:rPr>
          <w:color w:val="231F20"/>
          <w:spacing w:val="4"/>
          <w:sz w:val="28"/>
          <w:szCs w:val="28"/>
        </w:rPr>
        <w:t>：</w:t>
      </w:r>
      <w:r>
        <w:rPr>
          <w:color w:val="231F20"/>
          <w:spacing w:val="4"/>
          <w:sz w:val="28"/>
          <w:szCs w:val="28"/>
          <w:u w:val="single"/>
        </w:rPr>
        <w:t xml:space="preserve"> </w:t>
      </w:r>
      <w:r>
        <w:rPr>
          <w:rFonts w:hint="eastAsia"/>
          <w:color w:val="231F20"/>
          <w:spacing w:val="4"/>
          <w:sz w:val="28"/>
          <w:szCs w:val="28"/>
          <w:u w:val="single"/>
        </w:rPr>
        <w:t xml:space="preserve">                             </w:t>
      </w:r>
      <w:r>
        <w:rPr>
          <w:color w:val="231F20"/>
          <w:spacing w:val="4"/>
          <w:sz w:val="28"/>
          <w:szCs w:val="28"/>
          <w:u w:val="single"/>
        </w:rPr>
        <w:t xml:space="preserve">              </w:t>
      </w:r>
      <w:r>
        <w:rPr>
          <w:rFonts w:hint="eastAsia"/>
          <w:color w:val="231F20"/>
          <w:spacing w:val="4"/>
          <w:sz w:val="28"/>
          <w:szCs w:val="28"/>
          <w:u w:val="single"/>
        </w:rPr>
        <w:t xml:space="preserve">        </w:t>
      </w:r>
      <w:r>
        <w:rPr>
          <w:rFonts w:hint="eastAsia"/>
          <w:color w:val="231F20"/>
          <w:spacing w:val="4"/>
          <w:sz w:val="28"/>
          <w:szCs w:val="28"/>
        </w:rPr>
        <w:t xml:space="preserve">                                                                                                              </w:t>
      </w:r>
    </w:p>
    <w:p w14:paraId="0D70A62A">
      <w:pPr>
        <w:ind w:firstLine="576" w:firstLineChars="200"/>
        <w:jc w:val="left"/>
        <w:rPr>
          <w:rFonts w:hint="eastAsia"/>
          <w:color w:val="231F20"/>
          <w:spacing w:val="4"/>
          <w:sz w:val="28"/>
          <w:szCs w:val="28"/>
          <w:u w:val="single"/>
        </w:rPr>
      </w:pPr>
      <w:r>
        <w:rPr>
          <w:rFonts w:hint="eastAsia" w:ascii="Arial Unicode MS" w:hAnsi="Arial Unicode MS" w:eastAsia="Arial Unicode MS"/>
          <w:b/>
          <w:bCs/>
          <w:color w:val="231F20"/>
          <w:spacing w:val="4"/>
          <w:sz w:val="28"/>
          <w:szCs w:val="28"/>
          <w:lang w:eastAsia="zh-CN"/>
        </w:rPr>
        <w:t>企业地址</w:t>
      </w:r>
      <w:r>
        <w:rPr>
          <w:rFonts w:ascii="Arial Unicode MS" w:hAnsi="Arial Unicode MS" w:eastAsia="Arial Unicode MS"/>
          <w:color w:val="231F20"/>
          <w:spacing w:val="4"/>
          <w:sz w:val="28"/>
          <w:szCs w:val="28"/>
        </w:rPr>
        <w:t>：</w:t>
      </w:r>
      <w:r>
        <w:rPr>
          <w:rFonts w:hint="eastAsia"/>
          <w:color w:val="231F20"/>
          <w:spacing w:val="4"/>
          <w:sz w:val="28"/>
          <w:szCs w:val="28"/>
          <w:u w:val="single"/>
        </w:rPr>
        <w:t xml:space="preserve">       </w:t>
      </w:r>
      <w:r>
        <w:rPr>
          <w:rFonts w:hint="eastAsia"/>
          <w:color w:val="231F20"/>
          <w:spacing w:val="4"/>
          <w:sz w:val="28"/>
          <w:szCs w:val="28"/>
          <w:u w:val="single"/>
          <w:lang w:val="en-US" w:eastAsia="zh-CN"/>
        </w:rPr>
        <w:t xml:space="preserve">         </w:t>
      </w:r>
      <w:r>
        <w:rPr>
          <w:rFonts w:hint="eastAsia"/>
          <w:color w:val="231F20"/>
          <w:spacing w:val="4"/>
          <w:sz w:val="28"/>
          <w:szCs w:val="28"/>
          <w:u w:val="single"/>
        </w:rPr>
        <w:t xml:space="preserve">             </w:t>
      </w:r>
      <w:r>
        <w:rPr>
          <w:color w:val="231F20"/>
          <w:spacing w:val="4"/>
          <w:sz w:val="28"/>
          <w:szCs w:val="28"/>
          <w:u w:val="single"/>
        </w:rPr>
        <w:t xml:space="preserve">      </w:t>
      </w:r>
      <w:r>
        <w:rPr>
          <w:rFonts w:hint="eastAsia"/>
          <w:color w:val="231F20"/>
          <w:spacing w:val="4"/>
          <w:sz w:val="28"/>
          <w:szCs w:val="28"/>
          <w:u w:val="single"/>
        </w:rPr>
        <w:t xml:space="preserve">        </w:t>
      </w:r>
    </w:p>
    <w:p w14:paraId="2CAEF12C">
      <w:pPr>
        <w:ind w:firstLine="576" w:firstLineChars="200"/>
        <w:jc w:val="left"/>
        <w:rPr>
          <w:rFonts w:hint="eastAsia" w:eastAsiaTheme="minorEastAsia"/>
          <w:color w:val="231F20"/>
          <w:spacing w:val="4"/>
          <w:sz w:val="28"/>
          <w:szCs w:val="28"/>
          <w:u w:val="none"/>
          <w:lang w:val="en-US" w:eastAsia="zh-CN"/>
        </w:rPr>
      </w:pPr>
    </w:p>
    <w:p w14:paraId="31E453EE">
      <w:pPr>
        <w:ind w:firstLine="576" w:firstLineChars="200"/>
        <w:jc w:val="left"/>
        <w:rPr>
          <w:color w:val="231F20"/>
          <w:spacing w:val="4"/>
          <w:sz w:val="28"/>
          <w:szCs w:val="28"/>
          <w:u w:val="single"/>
        </w:rPr>
      </w:pPr>
    </w:p>
    <w:p w14:paraId="15F6AF35">
      <w:pPr>
        <w:ind w:firstLine="576" w:firstLineChars="200"/>
        <w:jc w:val="left"/>
        <w:rPr>
          <w:color w:val="231F20"/>
          <w:spacing w:val="4"/>
          <w:sz w:val="28"/>
          <w:szCs w:val="28"/>
          <w:u w:val="single"/>
        </w:rPr>
      </w:pPr>
    </w:p>
    <w:p w14:paraId="33286679">
      <w:pPr>
        <w:jc w:val="left"/>
        <w:rPr>
          <w:color w:val="231F20"/>
          <w:spacing w:val="4"/>
          <w:sz w:val="28"/>
          <w:szCs w:val="28"/>
          <w:u w:val="single"/>
        </w:rPr>
      </w:pPr>
    </w:p>
    <w:p w14:paraId="21E33804">
      <w:pPr>
        <w:pStyle w:val="3"/>
        <w:spacing w:line="408" w:lineRule="exact"/>
        <w:ind w:left="0" w:firstLine="576" w:firstLineChars="200"/>
        <w:jc w:val="left"/>
        <w:rPr>
          <w:color w:val="231F20"/>
          <w:spacing w:val="4"/>
          <w:sz w:val="28"/>
          <w:szCs w:val="28"/>
          <w:u w:val="single"/>
        </w:rPr>
      </w:pPr>
      <w:r>
        <w:rPr>
          <w:rFonts w:hint="eastAsia"/>
          <w:b/>
          <w:bCs/>
          <w:color w:val="231F20"/>
          <w:spacing w:val="4"/>
          <w:sz w:val="28"/>
          <w:szCs w:val="28"/>
        </w:rPr>
        <w:t>乙</w:t>
      </w:r>
      <w:r>
        <w:rPr>
          <w:b/>
          <w:bCs/>
          <w:color w:val="231F20"/>
          <w:spacing w:val="4"/>
          <w:sz w:val="28"/>
          <w:szCs w:val="28"/>
        </w:rPr>
        <w:t>方</w:t>
      </w:r>
      <w:r>
        <w:rPr>
          <w:rFonts w:hint="eastAsia"/>
          <w:color w:val="231F20"/>
          <w:spacing w:val="4"/>
          <w:sz w:val="28"/>
          <w:szCs w:val="28"/>
        </w:rPr>
        <w:t>：</w:t>
      </w:r>
      <w:r>
        <w:rPr>
          <w:color w:val="231F20"/>
          <w:spacing w:val="4"/>
          <w:sz w:val="28"/>
          <w:szCs w:val="28"/>
        </w:rPr>
        <w:t>河南</w:t>
      </w:r>
      <w:r>
        <w:rPr>
          <w:rFonts w:hint="eastAsia"/>
          <w:color w:val="231F20"/>
          <w:spacing w:val="4"/>
          <w:sz w:val="28"/>
          <w:szCs w:val="28"/>
          <w:lang w:val="en-US" w:eastAsia="zh-CN"/>
        </w:rPr>
        <w:t>东诚</w:t>
      </w:r>
      <w:r>
        <w:rPr>
          <w:rFonts w:hint="eastAsia"/>
          <w:color w:val="231F20"/>
          <w:spacing w:val="4"/>
          <w:sz w:val="28"/>
          <w:szCs w:val="28"/>
        </w:rPr>
        <w:t>法律服务</w:t>
      </w:r>
      <w:r>
        <w:rPr>
          <w:color w:val="231F20"/>
          <w:spacing w:val="4"/>
          <w:sz w:val="28"/>
          <w:szCs w:val="28"/>
        </w:rPr>
        <w:t>有限公司</w:t>
      </w:r>
      <w:r>
        <w:rPr>
          <w:rFonts w:hint="eastAsia"/>
          <w:color w:val="231F20"/>
          <w:spacing w:val="4"/>
          <w:sz w:val="28"/>
          <w:szCs w:val="28"/>
        </w:rPr>
        <w:t xml:space="preserve"> （</w:t>
      </w:r>
      <w:r>
        <w:rPr>
          <w:color w:val="231F20"/>
          <w:spacing w:val="4"/>
          <w:sz w:val="28"/>
          <w:szCs w:val="28"/>
        </w:rPr>
        <w:t>以下简称</w:t>
      </w:r>
      <w:r>
        <w:rPr>
          <w:rFonts w:hint="eastAsia"/>
          <w:color w:val="231F20"/>
          <w:spacing w:val="4"/>
          <w:sz w:val="28"/>
          <w:szCs w:val="28"/>
        </w:rPr>
        <w:t xml:space="preserve">  “乙</w:t>
      </w:r>
      <w:r>
        <w:rPr>
          <w:color w:val="231F20"/>
          <w:spacing w:val="4"/>
          <w:sz w:val="28"/>
          <w:szCs w:val="28"/>
        </w:rPr>
        <w:t>方”）</w:t>
      </w:r>
    </w:p>
    <w:p w14:paraId="5A580FCA">
      <w:pPr>
        <w:pStyle w:val="3"/>
        <w:spacing w:line="408" w:lineRule="exact"/>
        <w:ind w:left="0" w:firstLine="576" w:firstLineChars="200"/>
        <w:jc w:val="left"/>
        <w:rPr>
          <w:color w:val="231F20"/>
          <w:spacing w:val="4"/>
          <w:sz w:val="28"/>
          <w:szCs w:val="28"/>
          <w:u w:val="single"/>
        </w:rPr>
      </w:pPr>
      <w:r>
        <w:rPr>
          <w:b/>
          <w:bCs/>
          <w:color w:val="231F20"/>
          <w:spacing w:val="4"/>
          <w:sz w:val="28"/>
          <w:szCs w:val="28"/>
        </w:rPr>
        <w:t>地址</w:t>
      </w:r>
      <w:r>
        <w:rPr>
          <w:color w:val="231F20"/>
          <w:spacing w:val="4"/>
          <w:sz w:val="28"/>
          <w:szCs w:val="28"/>
        </w:rPr>
        <w:t>：</w:t>
      </w:r>
      <w:r>
        <w:rPr>
          <w:rFonts w:hint="eastAsia"/>
          <w:color w:val="231F20"/>
          <w:spacing w:val="4"/>
          <w:sz w:val="28"/>
          <w:szCs w:val="28"/>
          <w:u w:val="single"/>
        </w:rPr>
        <w:t xml:space="preserve"> 郑州市金水区</w:t>
      </w:r>
      <w:r>
        <w:rPr>
          <w:rFonts w:hint="eastAsia"/>
          <w:color w:val="231F20"/>
          <w:spacing w:val="4"/>
          <w:sz w:val="28"/>
          <w:szCs w:val="28"/>
          <w:u w:val="single"/>
          <w:lang w:val="en-US" w:eastAsia="zh-CN"/>
        </w:rPr>
        <w:t>花园路99号12号楼397室</w:t>
      </w:r>
      <w:r>
        <w:rPr>
          <w:rFonts w:hint="eastAsia"/>
          <w:color w:val="231F20"/>
          <w:spacing w:val="4"/>
          <w:sz w:val="28"/>
          <w:szCs w:val="28"/>
          <w:u w:val="single"/>
        </w:rPr>
        <w:t xml:space="preserve"> </w:t>
      </w:r>
      <w:r>
        <w:rPr>
          <w:rFonts w:hint="eastAsia"/>
          <w:color w:val="231F20"/>
          <w:spacing w:val="4"/>
          <w:sz w:val="28"/>
          <w:szCs w:val="28"/>
          <w:u w:val="single"/>
          <w:lang w:val="en-US" w:eastAsia="zh-CN"/>
        </w:rPr>
        <w:t xml:space="preserve">    </w:t>
      </w:r>
      <w:r>
        <w:rPr>
          <w:rFonts w:hint="eastAsia"/>
          <w:color w:val="231F20"/>
          <w:spacing w:val="4"/>
          <w:sz w:val="28"/>
          <w:szCs w:val="28"/>
          <w:u w:val="single"/>
        </w:rPr>
        <w:t xml:space="preserve">     </w:t>
      </w:r>
    </w:p>
    <w:p w14:paraId="077D1909">
      <w:pPr>
        <w:pStyle w:val="3"/>
        <w:spacing w:line="408" w:lineRule="exact"/>
        <w:ind w:left="0" w:firstLine="576" w:firstLineChars="200"/>
        <w:rPr>
          <w:color w:val="231F20"/>
          <w:spacing w:val="4"/>
          <w:sz w:val="28"/>
          <w:szCs w:val="28"/>
        </w:rPr>
      </w:pPr>
      <w:r>
        <w:rPr>
          <w:b/>
          <w:bCs/>
          <w:color w:val="231F20"/>
          <w:spacing w:val="4"/>
          <w:sz w:val="28"/>
          <w:szCs w:val="28"/>
        </w:rPr>
        <w:t>联系电话</w:t>
      </w:r>
      <w:r>
        <w:rPr>
          <w:color w:val="231F20"/>
          <w:spacing w:val="4"/>
          <w:sz w:val="28"/>
          <w:szCs w:val="28"/>
        </w:rPr>
        <w:t>：</w:t>
      </w:r>
      <w:r>
        <w:rPr>
          <w:color w:val="231F20"/>
          <w:spacing w:val="4"/>
          <w:sz w:val="28"/>
          <w:szCs w:val="28"/>
          <w:u w:val="single"/>
        </w:rPr>
        <w:t xml:space="preserve"> </w:t>
      </w:r>
      <w:r>
        <w:rPr>
          <w:rFonts w:hint="eastAsia"/>
          <w:color w:val="231F20"/>
          <w:spacing w:val="4"/>
          <w:sz w:val="28"/>
          <w:szCs w:val="28"/>
          <w:u w:val="single"/>
        </w:rPr>
        <w:t xml:space="preserve">       0371-</w:t>
      </w:r>
      <w:r>
        <w:rPr>
          <w:rFonts w:hint="eastAsia"/>
          <w:color w:val="231F20"/>
          <w:spacing w:val="4"/>
          <w:sz w:val="28"/>
          <w:szCs w:val="28"/>
          <w:u w:val="single"/>
          <w:lang w:val="en-US" w:eastAsia="zh-CN"/>
        </w:rPr>
        <w:t>65332055</w:t>
      </w:r>
      <w:r>
        <w:rPr>
          <w:rFonts w:hint="eastAsia"/>
          <w:color w:val="231F20"/>
          <w:spacing w:val="4"/>
          <w:sz w:val="28"/>
          <w:szCs w:val="28"/>
          <w:u w:val="single"/>
        </w:rPr>
        <w:t xml:space="preserve">              </w:t>
      </w:r>
      <w:r>
        <w:rPr>
          <w:color w:val="231F20"/>
          <w:spacing w:val="4"/>
          <w:sz w:val="28"/>
          <w:szCs w:val="28"/>
          <w:u w:val="single"/>
        </w:rPr>
        <w:t xml:space="preserve">         </w:t>
      </w:r>
      <w:r>
        <w:rPr>
          <w:rFonts w:hint="eastAsia"/>
          <w:color w:val="231F20"/>
          <w:spacing w:val="4"/>
          <w:sz w:val="28"/>
          <w:szCs w:val="28"/>
          <w:u w:val="single"/>
        </w:rPr>
        <w:t xml:space="preserve">   </w:t>
      </w:r>
      <w:r>
        <w:rPr>
          <w:rFonts w:hint="eastAsia"/>
          <w:color w:val="231F20"/>
          <w:spacing w:val="4"/>
          <w:sz w:val="28"/>
          <w:szCs w:val="28"/>
        </w:rPr>
        <w:t xml:space="preserve">                                                                                                              </w:t>
      </w:r>
    </w:p>
    <w:p w14:paraId="60E4DC9D">
      <w:pPr>
        <w:ind w:firstLine="576" w:firstLineChars="200"/>
        <w:jc w:val="left"/>
        <w:rPr>
          <w:rFonts w:ascii="Arial Unicode MS" w:hAnsi="Arial Unicode MS" w:eastAsia="Arial Unicode MS" w:cs="Arial Unicode MS"/>
          <w:sz w:val="20"/>
          <w:szCs w:val="20"/>
        </w:rPr>
      </w:pPr>
      <w:r>
        <w:rPr>
          <w:rFonts w:ascii="Arial Unicode MS" w:hAnsi="Arial Unicode MS" w:eastAsia="Arial Unicode MS"/>
          <w:b/>
          <w:bCs/>
          <w:color w:val="231F20"/>
          <w:spacing w:val="4"/>
          <w:sz w:val="28"/>
          <w:szCs w:val="28"/>
        </w:rPr>
        <w:t>法定代表人</w:t>
      </w:r>
      <w:r>
        <w:rPr>
          <w:rFonts w:ascii="Arial Unicode MS" w:hAnsi="Arial Unicode MS" w:eastAsia="Arial Unicode MS"/>
          <w:color w:val="231F20"/>
          <w:spacing w:val="4"/>
          <w:sz w:val="28"/>
          <w:szCs w:val="28"/>
        </w:rPr>
        <w:t>：</w:t>
      </w:r>
      <w:r>
        <w:rPr>
          <w:rFonts w:hint="eastAsia"/>
          <w:color w:val="231F20"/>
          <w:spacing w:val="4"/>
          <w:sz w:val="28"/>
          <w:szCs w:val="28"/>
          <w:u w:val="single"/>
        </w:rPr>
        <w:t xml:space="preserve">        </w:t>
      </w:r>
      <w:r>
        <w:rPr>
          <w:rFonts w:hint="eastAsia"/>
          <w:color w:val="231F20"/>
          <w:spacing w:val="4"/>
          <w:sz w:val="28"/>
          <w:szCs w:val="28"/>
          <w:u w:val="single"/>
          <w:lang w:val="en-US" w:eastAsia="zh-CN"/>
        </w:rPr>
        <w:t>李新鹏</w:t>
      </w:r>
      <w:r>
        <w:rPr>
          <w:rFonts w:hint="eastAsia"/>
          <w:color w:val="231F20"/>
          <w:spacing w:val="4"/>
          <w:sz w:val="28"/>
          <w:szCs w:val="28"/>
          <w:u w:val="single"/>
        </w:rPr>
        <w:t xml:space="preserve">              </w:t>
      </w:r>
      <w:r>
        <w:rPr>
          <w:rFonts w:hint="eastAsia"/>
          <w:color w:val="231F20"/>
          <w:spacing w:val="4"/>
          <w:sz w:val="28"/>
          <w:szCs w:val="28"/>
          <w:u w:val="single"/>
          <w:lang w:val="en-US" w:eastAsia="zh-CN"/>
        </w:rPr>
        <w:t xml:space="preserve">        </w:t>
      </w:r>
      <w:r>
        <w:rPr>
          <w:rFonts w:hint="eastAsia"/>
          <w:color w:val="231F20"/>
          <w:spacing w:val="4"/>
          <w:sz w:val="28"/>
          <w:szCs w:val="28"/>
          <w:u w:val="single"/>
        </w:rPr>
        <w:t xml:space="preserve">     </w:t>
      </w:r>
    </w:p>
    <w:p w14:paraId="6233C160">
      <w:pPr>
        <w:ind w:firstLine="576" w:firstLineChars="200"/>
        <w:jc w:val="left"/>
        <w:rPr>
          <w:color w:val="231F20"/>
          <w:spacing w:val="4"/>
          <w:sz w:val="28"/>
          <w:szCs w:val="28"/>
          <w:u w:val="single"/>
        </w:rPr>
      </w:pPr>
    </w:p>
    <w:p w14:paraId="5623415D">
      <w:pPr>
        <w:jc w:val="right"/>
        <w:rPr>
          <w:rFonts w:ascii="方正粗黑宋简体" w:hAnsi="方正粗黑宋简体" w:eastAsia="方正粗黑宋简体" w:cs="方正粗黑宋简体"/>
          <w:color w:val="231F20"/>
          <w:w w:val="95"/>
          <w:sz w:val="28"/>
          <w:szCs w:val="28"/>
        </w:rPr>
      </w:pPr>
    </w:p>
    <w:p w14:paraId="060DC04B">
      <w:pPr>
        <w:jc w:val="right"/>
        <w:rPr>
          <w:rFonts w:ascii="方正粗黑宋简体" w:hAnsi="方正粗黑宋简体" w:eastAsia="方正粗黑宋简体" w:cs="方正粗黑宋简体"/>
          <w:color w:val="231F20"/>
          <w:w w:val="95"/>
          <w:sz w:val="28"/>
          <w:szCs w:val="28"/>
        </w:rPr>
      </w:pPr>
    </w:p>
    <w:p w14:paraId="0FCCCE13">
      <w:pPr>
        <w:jc w:val="right"/>
        <w:rPr>
          <w:rFonts w:ascii="方正粗黑宋简体" w:hAnsi="方正粗黑宋简体" w:eastAsia="方正粗黑宋简体" w:cs="方正粗黑宋简体"/>
          <w:color w:val="231F20"/>
          <w:w w:val="95"/>
          <w:sz w:val="28"/>
          <w:szCs w:val="28"/>
        </w:rPr>
      </w:pPr>
    </w:p>
    <w:p w14:paraId="5994AF2E">
      <w:pPr>
        <w:jc w:val="right"/>
        <w:rPr>
          <w:rFonts w:ascii="方正粗黑宋简体" w:hAnsi="方正粗黑宋简体" w:eastAsia="方正粗黑宋简体" w:cs="方正粗黑宋简体"/>
          <w:color w:val="231F20"/>
          <w:w w:val="95"/>
          <w:sz w:val="28"/>
          <w:szCs w:val="28"/>
        </w:rPr>
      </w:pPr>
    </w:p>
    <w:p w14:paraId="78A0893F">
      <w:pPr>
        <w:jc w:val="right"/>
        <w:rPr>
          <w:rFonts w:ascii="方正粗黑宋简体" w:hAnsi="方正粗黑宋简体" w:eastAsia="方正粗黑宋简体" w:cs="方正粗黑宋简体"/>
          <w:color w:val="231F20"/>
          <w:w w:val="95"/>
          <w:sz w:val="28"/>
          <w:szCs w:val="28"/>
        </w:rPr>
      </w:pPr>
    </w:p>
    <w:p w14:paraId="305A59B4">
      <w:pPr>
        <w:ind w:firstLine="5586" w:firstLineChars="2100"/>
        <w:jc w:val="both"/>
        <w:rPr>
          <w:sz w:val="13"/>
          <w:szCs w:val="13"/>
        </w:rPr>
      </w:pPr>
      <w:r>
        <w:rPr>
          <w:rFonts w:ascii="方正粗黑宋简体" w:hAnsi="方正粗黑宋简体" w:eastAsia="方正粗黑宋简体" w:cs="方正粗黑宋简体"/>
          <w:color w:val="231F20"/>
          <w:w w:val="95"/>
          <w:sz w:val="28"/>
          <w:szCs w:val="28"/>
        </w:rPr>
        <w:t>20</w:t>
      </w:r>
      <w:r>
        <w:rPr>
          <w:rFonts w:hint="eastAsia" w:ascii="方正粗黑宋简体" w:hAnsi="方正粗黑宋简体" w:eastAsia="方正粗黑宋简体" w:cs="方正粗黑宋简体"/>
          <w:color w:val="231F20"/>
          <w:w w:val="95"/>
          <w:sz w:val="28"/>
          <w:szCs w:val="28"/>
        </w:rPr>
        <w:t>2</w:t>
      </w:r>
      <w:r>
        <w:rPr>
          <w:rFonts w:hint="eastAsia" w:ascii="方正粗黑宋简体" w:hAnsi="方正粗黑宋简体" w:eastAsia="方正粗黑宋简体" w:cs="方正粗黑宋简体"/>
          <w:color w:val="231F20"/>
          <w:w w:val="95"/>
          <w:sz w:val="28"/>
          <w:szCs w:val="28"/>
          <w:lang w:val="en-US" w:eastAsia="zh-CN"/>
        </w:rPr>
        <w:t>4</w:t>
      </w:r>
      <w:r>
        <w:rPr>
          <w:rFonts w:ascii="方正粗黑宋简体" w:hAnsi="方正粗黑宋简体" w:eastAsia="方正粗黑宋简体" w:cs="方正粗黑宋简体"/>
          <w:color w:val="231F20"/>
          <w:sz w:val="28"/>
          <w:szCs w:val="28"/>
        </w:rPr>
        <w:t>年</w:t>
      </w:r>
      <w:r>
        <w:rPr>
          <w:rFonts w:ascii="Times New Roman" w:hAnsi="Times New Roman" w:eastAsia="Times New Roman" w:cs="Times New Roman"/>
          <w:color w:val="231F20"/>
          <w:sz w:val="28"/>
          <w:szCs w:val="28"/>
          <w:u w:val="single" w:color="231F20"/>
        </w:rPr>
        <w:t xml:space="preserve"> </w:t>
      </w:r>
      <w:r>
        <w:rPr>
          <w:rFonts w:hint="eastAsia" w:ascii="Times New Roman" w:hAnsi="Times New Roman" w:eastAsia="宋体" w:cs="Times New Roman"/>
          <w:color w:val="231F20"/>
          <w:sz w:val="28"/>
          <w:szCs w:val="28"/>
          <w:u w:val="single" w:color="231F20"/>
          <w:lang w:val="en-US" w:eastAsia="zh-CN"/>
        </w:rPr>
        <w:t xml:space="preserve"> </w:t>
      </w:r>
      <w:r>
        <w:rPr>
          <w:rFonts w:ascii="Times New Roman" w:hAnsi="Times New Roman" w:eastAsia="Times New Roman" w:cs="Times New Roman"/>
          <w:color w:val="231F20"/>
          <w:sz w:val="28"/>
          <w:szCs w:val="28"/>
          <w:u w:val="single" w:color="231F20"/>
        </w:rPr>
        <w:tab/>
      </w:r>
      <w:r>
        <w:rPr>
          <w:rFonts w:ascii="方正粗黑宋简体" w:hAnsi="方正粗黑宋简体" w:eastAsia="方正粗黑宋简体" w:cs="方正粗黑宋简体"/>
          <w:color w:val="231F20"/>
          <w:spacing w:val="-1"/>
          <w:sz w:val="28"/>
          <w:szCs w:val="28"/>
        </w:rPr>
        <w:t>月</w:t>
      </w:r>
      <w:r>
        <w:rPr>
          <w:rFonts w:hint="eastAsia" w:ascii="方正粗黑宋简体" w:hAnsi="方正粗黑宋简体" w:eastAsia="方正粗黑宋简体" w:cs="方正粗黑宋简体"/>
          <w:color w:val="231F20"/>
          <w:spacing w:val="-1"/>
          <w:sz w:val="28"/>
          <w:szCs w:val="28"/>
        </w:rPr>
        <w:t xml:space="preserve"> </w:t>
      </w:r>
      <w:r>
        <w:rPr>
          <w:rFonts w:ascii="Times New Roman" w:hAnsi="Times New Roman" w:eastAsia="Times New Roman" w:cs="Times New Roman"/>
          <w:color w:val="231F20"/>
          <w:spacing w:val="-1"/>
          <w:sz w:val="28"/>
          <w:szCs w:val="28"/>
          <w:u w:val="single" w:color="231F20"/>
        </w:rPr>
        <w:t xml:space="preserve"> </w:t>
      </w:r>
      <w:r>
        <w:rPr>
          <w:rFonts w:ascii="Times New Roman" w:hAnsi="Times New Roman" w:eastAsia="Times New Roman" w:cs="Times New Roman"/>
          <w:color w:val="231F20"/>
          <w:spacing w:val="-1"/>
          <w:sz w:val="28"/>
          <w:szCs w:val="28"/>
          <w:u w:val="single" w:color="231F20"/>
        </w:rPr>
        <w:tab/>
      </w:r>
      <w:r>
        <w:rPr>
          <w:rFonts w:ascii="方正粗黑宋简体" w:hAnsi="方正粗黑宋简体" w:eastAsia="方正粗黑宋简体" w:cs="方正粗黑宋简体"/>
          <w:color w:val="231F20"/>
          <w:sz w:val="28"/>
          <w:szCs w:val="28"/>
        </w:rPr>
        <w:t>日</w:t>
      </w:r>
    </w:p>
    <w:p w14:paraId="2E0FB98D">
      <w:pPr>
        <w:spacing w:line="480" w:lineRule="exact"/>
        <w:ind w:firstLine="480" w:firstLineChars="200"/>
        <w:rPr>
          <w:rFonts w:hint="eastAsia" w:asciiTheme="minorEastAsia" w:hAnsiTheme="minorEastAsia" w:cstheme="minorEastAsia"/>
          <w:sz w:val="24"/>
        </w:rPr>
      </w:pPr>
    </w:p>
    <w:p w14:paraId="5DE6EF38">
      <w:pPr>
        <w:spacing w:line="480" w:lineRule="exact"/>
        <w:ind w:firstLine="480" w:firstLineChars="200"/>
        <w:rPr>
          <w:rFonts w:hint="eastAsia" w:asciiTheme="minorEastAsia" w:hAnsiTheme="minorEastAsia" w:cstheme="minorEastAsia"/>
          <w:sz w:val="24"/>
        </w:rPr>
      </w:pPr>
    </w:p>
    <w:p w14:paraId="552C64DE">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甲方因存在</w:t>
      </w:r>
      <w:r>
        <w:rPr>
          <w:rFonts w:hint="eastAsia" w:ascii="宋体" w:hAnsi="宋体" w:eastAsia="宋体" w:cs="宋体"/>
          <w:sz w:val="28"/>
          <w:szCs w:val="28"/>
          <w:lang w:eastAsia="zh-CN"/>
        </w:rPr>
        <w:t>企业债务重组需求</w:t>
      </w:r>
      <w:r>
        <w:rPr>
          <w:rFonts w:hint="eastAsia" w:ascii="宋体" w:hAnsi="宋体" w:eastAsia="宋体" w:cs="宋体"/>
          <w:sz w:val="28"/>
          <w:szCs w:val="28"/>
        </w:rPr>
        <w:t>，现根据《中华人民共和国民法典》、《</w:t>
      </w:r>
      <w:r>
        <w:rPr>
          <w:rFonts w:hint="eastAsia" w:ascii="宋体" w:hAnsi="宋体" w:eastAsia="宋体" w:cs="宋体"/>
          <w:sz w:val="28"/>
          <w:szCs w:val="28"/>
          <w:lang w:eastAsia="zh-CN"/>
        </w:rPr>
        <w:t>合同法</w:t>
      </w:r>
      <w:r>
        <w:rPr>
          <w:rFonts w:hint="eastAsia" w:ascii="宋体" w:hAnsi="宋体" w:eastAsia="宋体" w:cs="宋体"/>
          <w:sz w:val="28"/>
          <w:szCs w:val="28"/>
        </w:rPr>
        <w:t>》等有关法律规定，聘请乙方为委托代理人为甲方</w:t>
      </w:r>
      <w:r>
        <w:rPr>
          <w:rFonts w:hint="eastAsia" w:ascii="宋体" w:hAnsi="宋体" w:eastAsia="宋体" w:cs="宋体"/>
          <w:sz w:val="28"/>
          <w:szCs w:val="28"/>
          <w:lang w:eastAsia="zh-CN"/>
        </w:rPr>
        <w:t>提供债务重组方案</w:t>
      </w:r>
      <w:r>
        <w:rPr>
          <w:rFonts w:hint="eastAsia" w:ascii="宋体" w:hAnsi="宋体" w:eastAsia="宋体" w:cs="宋体"/>
          <w:sz w:val="28"/>
          <w:szCs w:val="28"/>
        </w:rPr>
        <w:t>。甲、乙双方按照诚实信用原则，经协商一致，立此合同，以昭信守。</w:t>
      </w:r>
    </w:p>
    <w:p w14:paraId="50289571">
      <w:pPr>
        <w:numPr>
          <w:ilvl w:val="0"/>
          <w:numId w:val="1"/>
        </w:numPr>
        <w:rPr>
          <w:rFonts w:hint="eastAsia" w:ascii="宋体" w:hAnsi="宋体" w:eastAsia="宋体" w:cs="宋体"/>
          <w:b/>
          <w:bCs/>
          <w:sz w:val="28"/>
          <w:szCs w:val="28"/>
          <w:lang w:val="en-US" w:eastAsia="zh-CN"/>
        </w:rPr>
      </w:pPr>
      <w:bookmarkStart w:id="0" w:name="bookmark5"/>
      <w:r>
        <w:rPr>
          <w:rFonts w:hint="eastAsia" w:ascii="宋体" w:hAnsi="宋体" w:eastAsia="宋体" w:cs="宋体"/>
          <w:b/>
          <w:bCs/>
          <w:sz w:val="28"/>
          <w:szCs w:val="28"/>
          <w:lang w:val="en-US" w:eastAsia="zh-CN"/>
        </w:rPr>
        <w:t>乙方服务内容</w:t>
      </w:r>
    </w:p>
    <w:p w14:paraId="2D989090">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对甲方提供的企业债务情况进行分析，并给出债务重组方案指导以供甲方参考；</w:t>
      </w:r>
    </w:p>
    <w:p w14:paraId="64A209EB">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2.乙方对甲方提出的具体债务平台进行指导协商服务。</w:t>
      </w:r>
    </w:p>
    <w:p w14:paraId="036E1152">
      <w:pPr>
        <w:numPr>
          <w:ilvl w:val="0"/>
          <w:numId w:val="1"/>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服务流程</w:t>
      </w:r>
    </w:p>
    <w:p w14:paraId="35105FF4">
      <w:pPr>
        <w:numPr>
          <w:ilvl w:val="0"/>
          <w:numId w:val="3"/>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甲方向乙方提供近期企业及法人征信报告，贷款平台资料；</w:t>
      </w:r>
    </w:p>
    <w:p w14:paraId="5A19CE77">
      <w:pPr>
        <w:numPr>
          <w:ilvl w:val="0"/>
          <w:numId w:val="3"/>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乙方评估甲方提交资料，向甲方提供债务重组方案及收费标准；</w:t>
      </w:r>
    </w:p>
    <w:p w14:paraId="4D1F5E6A">
      <w:pPr>
        <w:numPr>
          <w:ilvl w:val="0"/>
          <w:numId w:val="3"/>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甲方认可乙方债务重组方案及收费标准，并向乙方支付咨询服务费用；</w:t>
      </w:r>
    </w:p>
    <w:p w14:paraId="535B0F66">
      <w:pPr>
        <w:numPr>
          <w:ilvl w:val="0"/>
          <w:numId w:val="3"/>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乙方收到咨询服务费用后向甲方提供服务；</w:t>
      </w:r>
    </w:p>
    <w:p w14:paraId="0CBD2C69">
      <w:pPr>
        <w:numPr>
          <w:ilvl w:val="0"/>
          <w:numId w:val="3"/>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乙方成功帮助甲方完成对应平台债务重组服务后，乙方服务完结。</w:t>
      </w:r>
    </w:p>
    <w:p w14:paraId="1C583B34">
      <w:pPr>
        <w:numPr>
          <w:ilvl w:val="0"/>
          <w:numId w:val="1"/>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权利与义务</w:t>
      </w:r>
    </w:p>
    <w:p w14:paraId="5D36F9C9">
      <w:pPr>
        <w:numPr>
          <w:ilvl w:val="0"/>
          <w:numId w:val="4"/>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甲方应如实陈述债务重组协商相关事宜情况，并按乙方要求提供真实数据及相关借款合同或其他证明材料；</w:t>
      </w:r>
    </w:p>
    <w:p w14:paraId="44037061">
      <w:pPr>
        <w:numPr>
          <w:ilvl w:val="0"/>
          <w:numId w:val="4"/>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甲方在乙方服务过程中应配合乙方以符合法律规定的方式与平台及相关第三方进行沟通，沟通方式包括但不限于电话、函件、邮件等；</w:t>
      </w:r>
    </w:p>
    <w:p w14:paraId="0D6AA09F">
      <w:pPr>
        <w:numPr>
          <w:ilvl w:val="0"/>
          <w:numId w:val="4"/>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乙方应对甲方需要协商的贷款平台申请进度进行跟进，并及时回复甲方；</w:t>
      </w:r>
    </w:p>
    <w:p w14:paraId="1708971B">
      <w:pPr>
        <w:numPr>
          <w:ilvl w:val="0"/>
          <w:numId w:val="4"/>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如甲方在协商过程中提供虚假材料、导致申请不成功的，甲方应负全部责任；</w:t>
      </w:r>
    </w:p>
    <w:p w14:paraId="14F3898B">
      <w:pPr>
        <w:numPr>
          <w:ilvl w:val="0"/>
          <w:numId w:val="4"/>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如乙方在服务周期内未能使甲方与贷款平台达成一致方案，乙方应退回已收取的咨询服务费用；甲方应按照乙方的退款流程退款。</w:t>
      </w:r>
    </w:p>
    <w:p w14:paraId="6984017E">
      <w:pPr>
        <w:spacing w:line="48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四、咨询服务</w:t>
      </w:r>
      <w:r>
        <w:rPr>
          <w:rFonts w:hint="eastAsia" w:ascii="宋体" w:hAnsi="宋体" w:eastAsia="宋体" w:cs="宋体"/>
          <w:b/>
          <w:bCs/>
          <w:sz w:val="28"/>
          <w:szCs w:val="28"/>
        </w:rPr>
        <w:t>费用</w:t>
      </w:r>
      <w:bookmarkEnd w:id="0"/>
      <w:r>
        <w:rPr>
          <w:rFonts w:hint="eastAsia" w:ascii="宋体" w:hAnsi="宋体" w:eastAsia="宋体" w:cs="宋体"/>
          <w:b/>
          <w:bCs/>
          <w:sz w:val="28"/>
          <w:szCs w:val="28"/>
          <w:lang w:eastAsia="zh-CN"/>
        </w:rPr>
        <w:t>及委托时效</w:t>
      </w:r>
    </w:p>
    <w:p w14:paraId="480BEFF5">
      <w:pPr>
        <w:spacing w:line="480" w:lineRule="exact"/>
        <w:rPr>
          <w:rFonts w:hint="eastAsia" w:ascii="宋体" w:hAnsi="宋体" w:eastAsia="宋体" w:cs="宋体"/>
          <w:kern w:val="2"/>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咨询服务</w:t>
      </w:r>
      <w:r>
        <w:rPr>
          <w:rFonts w:hint="eastAsia" w:ascii="宋体" w:hAnsi="宋体" w:eastAsia="宋体" w:cs="宋体"/>
          <w:sz w:val="28"/>
          <w:szCs w:val="28"/>
        </w:rPr>
        <w:t>费用：双方自愿选择以下方式收取。根据甲方的要求并经双方充分协商，乙方同意就本次</w:t>
      </w:r>
      <w:r>
        <w:rPr>
          <w:rFonts w:hint="eastAsia" w:ascii="宋体" w:hAnsi="宋体" w:eastAsia="宋体" w:cs="宋体"/>
          <w:sz w:val="28"/>
          <w:szCs w:val="28"/>
          <w:lang w:eastAsia="zh-CN"/>
        </w:rPr>
        <w:t>债务重组咨询服务</w:t>
      </w:r>
      <w:r>
        <w:rPr>
          <w:rFonts w:hint="eastAsia" w:ascii="宋体" w:hAnsi="宋体" w:eastAsia="宋体" w:cs="宋体"/>
          <w:sz w:val="28"/>
          <w:szCs w:val="28"/>
        </w:rPr>
        <w:t>实行一次性收费：双方共同约定，甲方按照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r>
        <w:rPr>
          <w:rFonts w:hint="eastAsia" w:ascii="宋体" w:hAnsi="宋体" w:eastAsia="宋体" w:cs="宋体"/>
          <w:sz w:val="28"/>
          <w:szCs w:val="28"/>
          <w:lang w:eastAsia="zh-CN"/>
        </w:rPr>
        <w:t>（大写）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向乙方支付</w:t>
      </w:r>
      <w:r>
        <w:rPr>
          <w:rFonts w:hint="eastAsia" w:ascii="宋体" w:hAnsi="宋体" w:eastAsia="宋体" w:cs="宋体"/>
          <w:sz w:val="28"/>
          <w:szCs w:val="28"/>
          <w:lang w:eastAsia="zh-CN"/>
        </w:rPr>
        <w:t>委托咨询</w:t>
      </w:r>
      <w:r>
        <w:rPr>
          <w:rFonts w:hint="eastAsia" w:ascii="宋体" w:hAnsi="宋体" w:eastAsia="宋体" w:cs="宋体"/>
          <w:sz w:val="28"/>
          <w:szCs w:val="28"/>
        </w:rPr>
        <w:t>费</w:t>
      </w:r>
      <w:r>
        <w:rPr>
          <w:rFonts w:hint="eastAsia" w:ascii="宋体" w:hAnsi="宋体" w:eastAsia="宋体" w:cs="宋体"/>
          <w:sz w:val="28"/>
          <w:szCs w:val="28"/>
          <w:lang w:eastAsia="zh-CN"/>
        </w:rPr>
        <w:t>用</w:t>
      </w:r>
      <w:r>
        <w:rPr>
          <w:rFonts w:hint="eastAsia" w:ascii="宋体" w:hAnsi="宋体" w:eastAsia="宋体" w:cs="宋体"/>
          <w:sz w:val="28"/>
          <w:szCs w:val="28"/>
        </w:rPr>
        <w:t>，并在本协议签订之日一次性支付。</w:t>
      </w:r>
      <w:r>
        <w:rPr>
          <w:rFonts w:hint="eastAsia" w:ascii="宋体" w:hAnsi="宋体" w:eastAsia="宋体" w:cs="宋体"/>
          <w:sz w:val="28"/>
          <w:szCs w:val="28"/>
          <w:lang w:eastAsia="zh-CN"/>
        </w:rPr>
        <w:t>咨询服务费用</w:t>
      </w:r>
      <w:r>
        <w:rPr>
          <w:rFonts w:hint="eastAsia" w:ascii="宋体" w:hAnsi="宋体" w:eastAsia="宋体" w:cs="宋体"/>
          <w:kern w:val="2"/>
          <w:sz w:val="28"/>
          <w:szCs w:val="28"/>
        </w:rPr>
        <w:t>应支付至乙方指定账户，账户信息如下：</w:t>
      </w:r>
    </w:p>
    <w:p w14:paraId="054B0597">
      <w:pPr>
        <w:pStyle w:val="9"/>
        <w:spacing w:before="156" w:beforeLines="50" w:after="156" w:afterLines="50" w:line="360" w:lineRule="auto"/>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户名：</w:t>
      </w:r>
      <w:r>
        <w:rPr>
          <w:rFonts w:hint="eastAsia" w:ascii="宋体" w:hAnsi="宋体" w:eastAsia="宋体" w:cs="宋体"/>
          <w:sz w:val="28"/>
          <w:szCs w:val="28"/>
          <w:lang w:val="en-US" w:eastAsia="zh-CN"/>
        </w:rPr>
        <w:t>河南东诚法律服务有限公司</w:t>
      </w:r>
    </w:p>
    <w:p w14:paraId="248C4878">
      <w:pPr>
        <w:pStyle w:val="9"/>
        <w:spacing w:before="156" w:beforeLines="50" w:after="156" w:afterLines="50"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账号：</w:t>
      </w:r>
      <w:r>
        <w:rPr>
          <w:rFonts w:hint="eastAsia" w:ascii="宋体" w:hAnsi="宋体" w:eastAsia="宋体" w:cs="宋体"/>
          <w:sz w:val="28"/>
          <w:szCs w:val="28"/>
          <w:lang w:val="en-US" w:eastAsia="zh-CN"/>
        </w:rPr>
        <w:t>7716 0188 0002 11721</w:t>
      </w:r>
      <w:r>
        <w:rPr>
          <w:rFonts w:hint="eastAsia" w:ascii="宋体" w:hAnsi="宋体" w:eastAsia="宋体" w:cs="宋体"/>
          <w:sz w:val="28"/>
          <w:szCs w:val="28"/>
        </w:rPr>
        <w:t xml:space="preserve"> </w:t>
      </w:r>
    </w:p>
    <w:p w14:paraId="46EE26DB">
      <w:pPr>
        <w:spacing w:line="360" w:lineRule="auto"/>
        <w:ind w:firstLine="280" w:firstLineChars="100"/>
        <w:rPr>
          <w:rFonts w:hint="eastAsia" w:ascii="宋体" w:hAnsi="宋体" w:eastAsia="宋体" w:cs="宋体"/>
          <w:kern w:val="2"/>
          <w:sz w:val="28"/>
          <w:szCs w:val="28"/>
        </w:rPr>
      </w:pPr>
      <w:r>
        <w:rPr>
          <w:rFonts w:hint="eastAsia" w:ascii="宋体" w:hAnsi="宋体" w:eastAsia="宋体" w:cs="宋体"/>
          <w:kern w:val="2"/>
          <w:sz w:val="28"/>
          <w:szCs w:val="28"/>
        </w:rPr>
        <w:t>开户行：</w:t>
      </w:r>
      <w:r>
        <w:rPr>
          <w:rFonts w:hint="eastAsia" w:ascii="宋体" w:hAnsi="宋体" w:eastAsia="宋体" w:cs="宋体"/>
          <w:kern w:val="2"/>
          <w:sz w:val="28"/>
          <w:szCs w:val="28"/>
          <w:lang w:val="en-US" w:eastAsia="zh-CN"/>
        </w:rPr>
        <w:t>中国光大银行郑州文化路支行</w:t>
      </w:r>
      <w:r>
        <w:rPr>
          <w:rFonts w:hint="eastAsia" w:ascii="宋体" w:hAnsi="宋体" w:eastAsia="宋体" w:cs="宋体"/>
          <w:kern w:val="2"/>
          <w:sz w:val="28"/>
          <w:szCs w:val="28"/>
        </w:rPr>
        <w:t xml:space="preserve"> </w:t>
      </w:r>
    </w:p>
    <w:p w14:paraId="52A5EA5C">
      <w:pPr>
        <w:numPr>
          <w:ilvl w:val="0"/>
          <w:numId w:val="0"/>
        </w:num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b w:val="0"/>
          <w:bCs w:val="0"/>
          <w:sz w:val="28"/>
          <w:szCs w:val="28"/>
          <w:lang w:eastAsia="zh-CN"/>
        </w:rPr>
        <w:t>委托时效：</w:t>
      </w:r>
      <w:r>
        <w:rPr>
          <w:rFonts w:hint="eastAsia" w:ascii="宋体" w:hAnsi="宋体" w:eastAsia="宋体" w:cs="宋体"/>
          <w:color w:val="auto"/>
          <w:sz w:val="28"/>
          <w:szCs w:val="28"/>
          <w:lang w:val="en-US" w:eastAsia="zh-CN"/>
        </w:rPr>
        <w:t>乙方在收到委托咨询费用和相关资料后的</w:t>
      </w:r>
      <w:r>
        <w:rPr>
          <w:rFonts w:hint="eastAsia" w:ascii="宋体" w:hAnsi="宋体" w:eastAsia="宋体" w:cs="宋体"/>
          <w:color w:val="auto"/>
          <w:sz w:val="28"/>
          <w:szCs w:val="28"/>
          <w:u w:val="single"/>
          <w:lang w:val="en-US" w:eastAsia="zh-CN"/>
        </w:rPr>
        <w:t>30</w:t>
      </w:r>
      <w:r>
        <w:rPr>
          <w:rFonts w:hint="eastAsia" w:ascii="宋体" w:hAnsi="宋体" w:eastAsia="宋体" w:cs="宋体"/>
          <w:color w:val="auto"/>
          <w:sz w:val="28"/>
          <w:szCs w:val="28"/>
          <w:u w:val="none"/>
          <w:lang w:val="en-US" w:eastAsia="zh-CN"/>
        </w:rPr>
        <w:t>个</w:t>
      </w:r>
      <w:r>
        <w:rPr>
          <w:rFonts w:hint="eastAsia" w:ascii="宋体" w:hAnsi="宋体" w:eastAsia="宋体" w:cs="宋体"/>
          <w:color w:val="auto"/>
          <w:sz w:val="28"/>
          <w:szCs w:val="28"/>
          <w:lang w:val="en-US" w:eastAsia="zh-CN"/>
        </w:rPr>
        <w:t>工作日内完成甲方所委托</w:t>
      </w:r>
      <w:r>
        <w:rPr>
          <w:rFonts w:hint="eastAsia" w:ascii="宋体" w:hAnsi="宋体" w:eastAsia="宋体" w:cs="宋体"/>
          <w:color w:val="auto"/>
          <w:kern w:val="1"/>
          <w:sz w:val="28"/>
          <w:szCs w:val="28"/>
          <w:lang w:val="en-US" w:eastAsia="zh-CN"/>
        </w:rPr>
        <w:t>事项。</w:t>
      </w:r>
    </w:p>
    <w:p w14:paraId="02AAD2D6">
      <w:pPr>
        <w:spacing w:line="480" w:lineRule="exact"/>
        <w:rPr>
          <w:rFonts w:hint="eastAsia" w:ascii="宋体" w:hAnsi="宋体" w:eastAsia="宋体" w:cs="宋体"/>
          <w:b/>
          <w:bCs/>
          <w:sz w:val="28"/>
          <w:szCs w:val="28"/>
        </w:rPr>
      </w:pPr>
      <w:bookmarkStart w:id="1" w:name="bookmark6"/>
      <w:r>
        <w:rPr>
          <w:rFonts w:hint="eastAsia" w:ascii="宋体" w:hAnsi="宋体" w:eastAsia="宋体" w:cs="宋体"/>
          <w:b/>
          <w:bCs/>
          <w:sz w:val="28"/>
          <w:szCs w:val="28"/>
          <w:lang w:eastAsia="zh-CN"/>
        </w:rPr>
        <w:t>五、</w:t>
      </w:r>
      <w:r>
        <w:rPr>
          <w:rFonts w:hint="eastAsia" w:ascii="宋体" w:hAnsi="宋体" w:eastAsia="宋体" w:cs="宋体"/>
          <w:b/>
          <w:bCs/>
          <w:sz w:val="28"/>
          <w:szCs w:val="28"/>
        </w:rPr>
        <w:t>合同的解除</w:t>
      </w:r>
      <w:bookmarkEnd w:id="1"/>
    </w:p>
    <w:p w14:paraId="689FC10B">
      <w:pPr>
        <w:spacing w:line="480" w:lineRule="exact"/>
        <w:rPr>
          <w:rFonts w:hint="eastAsia" w:ascii="宋体" w:hAnsi="宋体" w:eastAsia="宋体" w:cs="宋体"/>
          <w:sz w:val="28"/>
          <w:szCs w:val="28"/>
        </w:rPr>
      </w:pPr>
      <w:r>
        <w:rPr>
          <w:rFonts w:hint="eastAsia" w:ascii="宋体" w:hAnsi="宋体" w:eastAsia="宋体" w:cs="宋体"/>
          <w:sz w:val="28"/>
          <w:szCs w:val="28"/>
        </w:rPr>
        <w:t>1、甲乙双方经协商同意，可以变更或者解除本合同；</w:t>
      </w:r>
    </w:p>
    <w:p w14:paraId="0DAE471B">
      <w:pPr>
        <w:spacing w:line="480" w:lineRule="exact"/>
        <w:rPr>
          <w:rFonts w:hint="eastAsia" w:ascii="宋体" w:hAnsi="宋体" w:eastAsia="宋体" w:cs="宋体"/>
          <w:sz w:val="28"/>
          <w:szCs w:val="28"/>
        </w:rPr>
      </w:pPr>
      <w:r>
        <w:rPr>
          <w:rFonts w:hint="eastAsia" w:ascii="宋体" w:hAnsi="宋体" w:eastAsia="宋体" w:cs="宋体"/>
          <w:sz w:val="28"/>
          <w:szCs w:val="28"/>
        </w:rPr>
        <w:t>2、乙方有下列情形之一的，甲方有权解除合同：</w:t>
      </w:r>
    </w:p>
    <w:p w14:paraId="2D2B07A2">
      <w:pPr>
        <w:spacing w:line="480" w:lineRule="exact"/>
        <w:rPr>
          <w:rFonts w:hint="eastAsia" w:ascii="宋体" w:hAnsi="宋体" w:eastAsia="宋体" w:cs="宋体"/>
          <w:sz w:val="28"/>
          <w:szCs w:val="28"/>
        </w:rPr>
      </w:pPr>
      <w:r>
        <w:rPr>
          <w:rFonts w:hint="eastAsia" w:ascii="宋体" w:hAnsi="宋体" w:eastAsia="宋体" w:cs="宋体"/>
          <w:sz w:val="28"/>
          <w:szCs w:val="28"/>
        </w:rPr>
        <w:t>（1）未经甲方同意，擅自更换代理人的；</w:t>
      </w:r>
    </w:p>
    <w:p w14:paraId="5CE536B2">
      <w:pPr>
        <w:spacing w:line="480" w:lineRule="exact"/>
        <w:rPr>
          <w:rFonts w:hint="eastAsia" w:ascii="宋体" w:hAnsi="宋体" w:eastAsia="宋体" w:cs="宋体"/>
          <w:sz w:val="28"/>
          <w:szCs w:val="28"/>
        </w:rPr>
      </w:pPr>
      <w:r>
        <w:rPr>
          <w:rFonts w:hint="eastAsia" w:ascii="宋体" w:hAnsi="宋体" w:eastAsia="宋体" w:cs="宋体"/>
          <w:sz w:val="28"/>
          <w:szCs w:val="28"/>
        </w:rPr>
        <w:t>（2）因乙方故意或重大过失行为导致甲方蒙受损失的；</w:t>
      </w:r>
    </w:p>
    <w:p w14:paraId="49171AB9">
      <w:pPr>
        <w:spacing w:line="480" w:lineRule="exact"/>
        <w:rPr>
          <w:rFonts w:hint="eastAsia" w:ascii="宋体" w:hAnsi="宋体" w:eastAsia="宋体" w:cs="宋体"/>
          <w:sz w:val="28"/>
          <w:szCs w:val="28"/>
        </w:rPr>
      </w:pPr>
      <w:r>
        <w:rPr>
          <w:rFonts w:hint="eastAsia" w:ascii="宋体" w:hAnsi="宋体" w:eastAsia="宋体" w:cs="宋体"/>
          <w:sz w:val="28"/>
          <w:szCs w:val="28"/>
        </w:rPr>
        <w:t>3、甲方有下列情形之一的，乙方有权解除合同：</w:t>
      </w:r>
    </w:p>
    <w:p w14:paraId="40F774B2">
      <w:pPr>
        <w:spacing w:line="480" w:lineRule="exact"/>
        <w:rPr>
          <w:rFonts w:hint="eastAsia" w:ascii="宋体" w:hAnsi="宋体" w:eastAsia="宋体" w:cs="宋体"/>
          <w:sz w:val="28"/>
          <w:szCs w:val="28"/>
        </w:rPr>
      </w:pPr>
      <w:r>
        <w:rPr>
          <w:rFonts w:hint="eastAsia" w:ascii="宋体" w:hAnsi="宋体" w:eastAsia="宋体" w:cs="宋体"/>
          <w:sz w:val="28"/>
          <w:szCs w:val="28"/>
        </w:rPr>
        <w:t>（1）甲方的委托事项违反法律；</w:t>
      </w:r>
    </w:p>
    <w:p w14:paraId="3E5C16EF">
      <w:pPr>
        <w:spacing w:line="480" w:lineRule="exact"/>
        <w:rPr>
          <w:rFonts w:hint="eastAsia" w:ascii="宋体" w:hAnsi="宋体" w:eastAsia="宋体" w:cs="宋体"/>
          <w:sz w:val="28"/>
          <w:szCs w:val="28"/>
        </w:rPr>
      </w:pPr>
      <w:r>
        <w:rPr>
          <w:rFonts w:hint="eastAsia" w:ascii="宋体" w:hAnsi="宋体" w:eastAsia="宋体" w:cs="宋体"/>
          <w:sz w:val="28"/>
          <w:szCs w:val="28"/>
        </w:rPr>
        <w:t>（2）甲方有捏造事实、隐瞒重要信息、提交资料不真实的；</w:t>
      </w:r>
    </w:p>
    <w:p w14:paraId="734D1ECA">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、甲方无正当理由不支付、逾期支付</w:t>
      </w:r>
      <w:r>
        <w:rPr>
          <w:rFonts w:hint="eastAsia" w:ascii="宋体" w:hAnsi="宋体" w:eastAsia="宋体" w:cs="宋体"/>
          <w:sz w:val="28"/>
          <w:szCs w:val="28"/>
          <w:lang w:eastAsia="zh-CN"/>
        </w:rPr>
        <w:t>咨询服务</w:t>
      </w:r>
      <w:r>
        <w:rPr>
          <w:rFonts w:hint="eastAsia" w:ascii="宋体" w:hAnsi="宋体" w:eastAsia="宋体" w:cs="宋体"/>
          <w:sz w:val="28"/>
          <w:szCs w:val="28"/>
        </w:rPr>
        <w:t>费</w:t>
      </w:r>
      <w:r>
        <w:rPr>
          <w:rFonts w:hint="eastAsia" w:ascii="宋体" w:hAnsi="宋体" w:eastAsia="宋体" w:cs="宋体"/>
          <w:sz w:val="28"/>
          <w:szCs w:val="28"/>
          <w:lang w:eastAsia="zh-CN"/>
        </w:rPr>
        <w:t>用</w:t>
      </w:r>
      <w:r>
        <w:rPr>
          <w:rFonts w:hint="eastAsia" w:ascii="宋体" w:hAnsi="宋体" w:eastAsia="宋体" w:cs="宋体"/>
          <w:sz w:val="28"/>
          <w:szCs w:val="28"/>
        </w:rPr>
        <w:t>或者无故终止合同，乙方有权依据本合同第</w:t>
      </w:r>
      <w:r>
        <w:rPr>
          <w:rFonts w:hint="eastAsia" w:ascii="宋体" w:hAnsi="宋体" w:eastAsia="宋体" w:cs="宋体"/>
          <w:sz w:val="28"/>
          <w:szCs w:val="28"/>
          <w:lang w:eastAsia="zh-CN"/>
        </w:rPr>
        <w:t>四</w:t>
      </w:r>
      <w:r>
        <w:rPr>
          <w:rFonts w:hint="eastAsia" w:ascii="宋体" w:hAnsi="宋体" w:eastAsia="宋体" w:cs="宋体"/>
          <w:sz w:val="28"/>
          <w:szCs w:val="28"/>
        </w:rPr>
        <w:t>条之约定，要求甲方支付未支付的</w:t>
      </w:r>
      <w:r>
        <w:rPr>
          <w:rFonts w:hint="eastAsia" w:ascii="宋体" w:hAnsi="宋体" w:eastAsia="宋体" w:cs="宋体"/>
          <w:sz w:val="28"/>
          <w:szCs w:val="28"/>
          <w:lang w:eastAsia="zh-CN"/>
        </w:rPr>
        <w:t>咨询服务费用</w:t>
      </w:r>
      <w:r>
        <w:rPr>
          <w:rFonts w:hint="eastAsia" w:ascii="宋体" w:hAnsi="宋体" w:eastAsia="宋体" w:cs="宋体"/>
          <w:sz w:val="28"/>
          <w:szCs w:val="28"/>
        </w:rPr>
        <w:t>，且乙方有权要求甲方承担等同于约定</w:t>
      </w:r>
      <w:r>
        <w:rPr>
          <w:rFonts w:hint="eastAsia" w:ascii="宋体" w:hAnsi="宋体" w:eastAsia="宋体" w:cs="宋体"/>
          <w:sz w:val="28"/>
          <w:szCs w:val="28"/>
          <w:lang w:eastAsia="zh-CN"/>
        </w:rPr>
        <w:t>咨询服务</w:t>
      </w:r>
      <w:r>
        <w:rPr>
          <w:rFonts w:hint="eastAsia" w:ascii="宋体" w:hAnsi="宋体" w:eastAsia="宋体" w:cs="宋体"/>
          <w:sz w:val="28"/>
          <w:szCs w:val="28"/>
        </w:rPr>
        <w:t>费</w:t>
      </w:r>
      <w:r>
        <w:rPr>
          <w:rFonts w:hint="eastAsia" w:ascii="宋体" w:hAnsi="宋体" w:eastAsia="宋体" w:cs="宋体"/>
          <w:sz w:val="28"/>
          <w:szCs w:val="28"/>
          <w:lang w:eastAsia="zh-CN"/>
        </w:rPr>
        <w:t>用</w:t>
      </w:r>
      <w:r>
        <w:rPr>
          <w:rFonts w:hint="eastAsia" w:ascii="宋体" w:hAnsi="宋体" w:eastAsia="宋体" w:cs="宋体"/>
          <w:sz w:val="28"/>
          <w:szCs w:val="28"/>
        </w:rPr>
        <w:t>总额30%的违约金或以同期银行贷款利率的四倍支付逾期付款利息，以高者为准。</w:t>
      </w:r>
    </w:p>
    <w:p w14:paraId="061E4B1C">
      <w:pPr>
        <w:spacing w:line="480" w:lineRule="exact"/>
        <w:rPr>
          <w:rFonts w:hint="eastAsia" w:ascii="宋体" w:hAnsi="宋体" w:eastAsia="宋体" w:cs="宋体"/>
          <w:b/>
          <w:bCs/>
          <w:sz w:val="28"/>
          <w:szCs w:val="28"/>
        </w:rPr>
      </w:pPr>
      <w:bookmarkStart w:id="2" w:name="bookmark8"/>
      <w:r>
        <w:rPr>
          <w:rFonts w:hint="eastAsia" w:ascii="宋体" w:hAnsi="宋体" w:eastAsia="宋体" w:cs="宋体"/>
          <w:b/>
          <w:bCs/>
          <w:sz w:val="28"/>
          <w:szCs w:val="28"/>
          <w:lang w:eastAsia="zh-CN"/>
        </w:rPr>
        <w:t>六、</w:t>
      </w:r>
      <w:r>
        <w:rPr>
          <w:rFonts w:hint="eastAsia" w:ascii="宋体" w:hAnsi="宋体" w:eastAsia="宋体" w:cs="宋体"/>
          <w:b/>
          <w:bCs/>
          <w:sz w:val="28"/>
          <w:szCs w:val="28"/>
        </w:rPr>
        <w:t>争议的解决</w:t>
      </w:r>
      <w:bookmarkEnd w:id="2"/>
    </w:p>
    <w:p w14:paraId="22B17CF2">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本协议适用中国法律；因履行本协议而发生的争议，双方约定提交乙方所在当地人民法院管辖。</w:t>
      </w:r>
    </w:p>
    <w:p w14:paraId="28021CFE">
      <w:pPr>
        <w:spacing w:line="480" w:lineRule="exact"/>
        <w:rPr>
          <w:rFonts w:hint="eastAsia" w:ascii="宋体" w:hAnsi="宋体" w:eastAsia="宋体" w:cs="宋体"/>
          <w:b/>
          <w:bCs/>
          <w:sz w:val="28"/>
          <w:szCs w:val="28"/>
        </w:rPr>
      </w:pPr>
      <w:bookmarkStart w:id="3" w:name="bookmark9"/>
      <w:r>
        <w:rPr>
          <w:rFonts w:hint="eastAsia" w:ascii="宋体" w:hAnsi="宋体" w:eastAsia="宋体" w:cs="宋体"/>
          <w:b/>
          <w:bCs/>
          <w:sz w:val="28"/>
          <w:szCs w:val="28"/>
          <w:lang w:eastAsia="zh-CN"/>
        </w:rPr>
        <w:t>七、</w:t>
      </w:r>
      <w:r>
        <w:rPr>
          <w:rFonts w:hint="eastAsia" w:ascii="宋体" w:hAnsi="宋体" w:eastAsia="宋体" w:cs="宋体"/>
          <w:b/>
          <w:bCs/>
          <w:sz w:val="28"/>
          <w:szCs w:val="28"/>
        </w:rPr>
        <w:t>合同的生效</w:t>
      </w:r>
      <w:bookmarkEnd w:id="3"/>
    </w:p>
    <w:p w14:paraId="42976EDF">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本合同一式两份，甲乙双方各执一份，经双方签字或盖章后生效。</w:t>
      </w:r>
    </w:p>
    <w:p w14:paraId="1712A42F">
      <w:pPr>
        <w:spacing w:line="480" w:lineRule="exact"/>
        <w:rPr>
          <w:rFonts w:hint="eastAsia" w:ascii="宋体" w:hAnsi="宋体" w:eastAsia="宋体" w:cs="宋体"/>
          <w:b/>
          <w:bCs/>
          <w:sz w:val="28"/>
          <w:szCs w:val="28"/>
        </w:rPr>
      </w:pPr>
      <w:bookmarkStart w:id="4" w:name="bookmark10"/>
      <w:r>
        <w:rPr>
          <w:rFonts w:hint="eastAsia" w:ascii="宋体" w:hAnsi="宋体" w:eastAsia="宋体" w:cs="宋体"/>
          <w:b/>
          <w:bCs/>
          <w:sz w:val="28"/>
          <w:szCs w:val="28"/>
          <w:lang w:eastAsia="zh-CN"/>
        </w:rPr>
        <w:t>八、</w:t>
      </w:r>
      <w:r>
        <w:rPr>
          <w:rFonts w:hint="eastAsia" w:ascii="宋体" w:hAnsi="宋体" w:eastAsia="宋体" w:cs="宋体"/>
          <w:b/>
          <w:bCs/>
          <w:sz w:val="28"/>
          <w:szCs w:val="28"/>
        </w:rPr>
        <w:t>甲方承诺</w:t>
      </w:r>
      <w:bookmarkEnd w:id="4"/>
    </w:p>
    <w:p w14:paraId="13E3188D">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我已认真审阅本合同所有条款以保证完全了解其详尽内容；本合同所有条款均属甲乙双方平等且完全协商一致而达成。</w:t>
      </w:r>
    </w:p>
    <w:p w14:paraId="5A546869">
      <w:pPr>
        <w:numPr>
          <w:ilvl w:val="0"/>
          <w:numId w:val="0"/>
        </w:numPr>
        <w:spacing w:line="480" w:lineRule="exact"/>
        <w:rPr>
          <w:rFonts w:hint="eastAsia" w:ascii="宋体" w:hAnsi="宋体" w:eastAsia="宋体" w:cs="宋体"/>
          <w:b/>
          <w:bCs/>
          <w:sz w:val="28"/>
          <w:szCs w:val="28"/>
          <w:lang w:val="en-US" w:eastAsia="zh-CN"/>
        </w:rPr>
      </w:pPr>
    </w:p>
    <w:p w14:paraId="41056D66">
      <w:pPr>
        <w:spacing w:line="480" w:lineRule="exact"/>
        <w:ind w:firstLine="480"/>
        <w:rPr>
          <w:rFonts w:hint="eastAsia" w:ascii="宋体" w:hAnsi="宋体" w:eastAsia="宋体" w:cs="宋体"/>
          <w:color w:val="000000" w:themeColor="text1"/>
          <w:sz w:val="28"/>
          <w:szCs w:val="28"/>
          <w14:textFill>
            <w14:solidFill>
              <w14:schemeClr w14:val="tx1"/>
            </w14:solidFill>
          </w14:textFill>
        </w:rPr>
      </w:pPr>
    </w:p>
    <w:p w14:paraId="62B37203">
      <w:pPr>
        <w:spacing w:line="480" w:lineRule="exact"/>
        <w:rPr>
          <w:rFonts w:hint="eastAsia" w:ascii="宋体" w:hAnsi="宋体" w:eastAsia="宋体" w:cs="宋体"/>
          <w:color w:val="000000" w:themeColor="text1"/>
          <w:sz w:val="28"/>
          <w:szCs w:val="28"/>
          <w14:textFill>
            <w14:solidFill>
              <w14:schemeClr w14:val="tx1"/>
            </w14:solidFill>
          </w14:textFill>
        </w:rPr>
      </w:pPr>
    </w:p>
    <w:p w14:paraId="50F63240">
      <w:pPr>
        <w:spacing w:line="480" w:lineRule="exact"/>
        <w:rPr>
          <w:rFonts w:hint="eastAsia" w:ascii="宋体" w:hAnsi="宋体" w:eastAsia="宋体" w:cs="宋体"/>
          <w:sz w:val="28"/>
          <w:szCs w:val="28"/>
        </w:rPr>
      </w:pPr>
    </w:p>
    <w:p w14:paraId="49B3B346">
      <w:pPr>
        <w:spacing w:line="480" w:lineRule="exact"/>
        <w:rPr>
          <w:rFonts w:hint="eastAsia" w:ascii="宋体" w:hAnsi="宋体" w:eastAsia="宋体" w:cs="宋体"/>
          <w:sz w:val="28"/>
          <w:szCs w:val="28"/>
        </w:rPr>
      </w:pPr>
    </w:p>
    <w:p w14:paraId="226F549C">
      <w:pPr>
        <w:spacing w:line="480" w:lineRule="exact"/>
        <w:rPr>
          <w:rFonts w:hint="eastAsia" w:ascii="宋体" w:hAnsi="宋体" w:eastAsia="宋体" w:cs="宋体"/>
          <w:sz w:val="28"/>
          <w:szCs w:val="28"/>
        </w:rPr>
      </w:pPr>
    </w:p>
    <w:p w14:paraId="400984E2">
      <w:pPr>
        <w:spacing w:line="480" w:lineRule="exact"/>
        <w:rPr>
          <w:rFonts w:hint="eastAsia" w:ascii="宋体" w:hAnsi="宋体" w:eastAsia="宋体" w:cs="宋体"/>
          <w:sz w:val="28"/>
          <w:szCs w:val="28"/>
        </w:rPr>
      </w:pPr>
    </w:p>
    <w:p w14:paraId="20E39A04">
      <w:pPr>
        <w:spacing w:line="480" w:lineRule="exact"/>
        <w:rPr>
          <w:rFonts w:hint="eastAsia" w:ascii="宋体" w:hAnsi="宋体" w:eastAsia="宋体" w:cs="宋体"/>
          <w:sz w:val="28"/>
          <w:szCs w:val="28"/>
        </w:rPr>
      </w:pPr>
      <w:r>
        <w:rPr>
          <w:rFonts w:hint="eastAsia" w:ascii="宋体" w:hAnsi="宋体" w:eastAsia="宋体" w:cs="宋体"/>
          <w:sz w:val="28"/>
          <w:szCs w:val="28"/>
        </w:rPr>
        <w:t>甲方：                                    乙方：</w:t>
      </w:r>
    </w:p>
    <w:p w14:paraId="62A3B99F">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w:t>
      </w:r>
    </w:p>
    <w:p w14:paraId="121B4669">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年     月    日                          年     月    日</w:t>
      </w:r>
    </w:p>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26EA">
    <w:pPr>
      <w:pStyle w:val="5"/>
      <w:pBdr>
        <w:bottom w:val="dashSmallGap" w:color="auto" w:sz="4" w:space="1"/>
      </w:pBdr>
      <w:jc w:val="center"/>
    </w:pPr>
    <w:r>
      <mc:AlternateContent>
        <mc:Choice Requires="wps">
          <w:drawing>
            <wp:anchor distT="0" distB="0" distL="114300" distR="114300" simplePos="0" relativeHeight="251660288" behindDoc="0" locked="0" layoutInCell="1" allowOverlap="1">
              <wp:simplePos x="0" y="0"/>
              <wp:positionH relativeFrom="column">
                <wp:posOffset>189230</wp:posOffset>
              </wp:positionH>
              <wp:positionV relativeFrom="paragraph">
                <wp:posOffset>-41275</wp:posOffset>
              </wp:positionV>
              <wp:extent cx="489585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4895850" cy="0"/>
                      </a:xfrm>
                      <a:prstGeom prst="line">
                        <a:avLst/>
                      </a:prstGeom>
                      <a:noFill/>
                      <a:ln w="15875" cap="flat" cmpd="sng" algn="ctr">
                        <a:solidFill>
                          <a:srgbClr val="5B9BD5"/>
                        </a:solidFill>
                        <a:prstDash val="solid"/>
                        <a:miter lim="800000"/>
                      </a:ln>
                    </wps:spPr>
                    <wps:bodyPr/>
                  </wps:wsp>
                </a:graphicData>
              </a:graphic>
            </wp:anchor>
          </w:drawing>
        </mc:Choice>
        <mc:Fallback>
          <w:pict>
            <v:line id="_x0000_s1026" o:spid="_x0000_s1026" o:spt="20" style="position:absolute;left:0pt;margin-left:14.9pt;margin-top:-3.25pt;height:0pt;width:385.5pt;z-index:251660288;mso-width-relative:page;mso-height-relative:page;" filled="f" stroked="t" coordsize="21600,21600" o:gfxdata="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xA&#10;+5DXAAAACAEAAA8AAAAAAAAAAQAgAAAAIgAAAGRycy9kb3ducmV2LnhtbFBLAQIUABQAAAAIAIdO&#10;4kBGdszo6wEAALQDAAAOAAAAAAAAAAEAIAAAACYBAABkcnMvZTJvRG9jLnhtbFBLBQYAAAAABgAG&#10;AFkBAACDBQAAAAA=&#10;">
              <v:fill on="f" focussize="0,0"/>
              <v:stroke weight="1.25pt" color="#5B9BD5" miterlimit="8" joinstyle="miter"/>
              <v:imagedata o:title=""/>
              <o:lock v:ext="edit" aspectratio="f"/>
            </v:lin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1315720</wp:posOffset>
              </wp:positionH>
              <wp:positionV relativeFrom="page">
                <wp:posOffset>9917430</wp:posOffset>
              </wp:positionV>
              <wp:extent cx="4928235" cy="126365"/>
              <wp:effectExtent l="0" t="0" r="0" b="0"/>
              <wp:wrapNone/>
              <wp:docPr id="26" name="组合 26"/>
              <wp:cNvGraphicFramePr/>
              <a:graphic xmlns:a="http://schemas.openxmlformats.org/drawingml/2006/main">
                <a:graphicData uri="http://schemas.microsoft.com/office/word/2010/wordprocessingGroup">
                  <wpg:wgp>
                    <wpg:cNvGrpSpPr/>
                    <wpg:grpSpPr>
                      <a:xfrm>
                        <a:off x="0" y="0"/>
                        <a:ext cx="4928235" cy="126365"/>
                        <a:chOff x="173" y="16186"/>
                        <a:chExt cx="8380" cy="199"/>
                      </a:xfrm>
                    </wpg:grpSpPr>
                    <wps:wsp>
                      <wps:cNvPr id="24" name="任意多边形 24"/>
                      <wps:cNvSpPr/>
                      <wps:spPr>
                        <a:xfrm>
                          <a:off x="173" y="16186"/>
                          <a:ext cx="8380" cy="199"/>
                        </a:xfrm>
                        <a:custGeom>
                          <a:avLst/>
                          <a:gdLst/>
                          <a:ahLst/>
                          <a:cxnLst/>
                          <a:rect l="0" t="0" r="0" b="0"/>
                          <a:pathLst>
                            <a:path w="8380" h="199">
                              <a:moveTo>
                                <a:pt x="8380" y="0"/>
                              </a:moveTo>
                              <a:lnTo>
                                <a:pt x="0" y="0"/>
                              </a:lnTo>
                              <a:lnTo>
                                <a:pt x="0" y="199"/>
                              </a:lnTo>
                              <a:lnTo>
                                <a:pt x="8380" y="199"/>
                              </a:lnTo>
                              <a:lnTo>
                                <a:pt x="8380" y="0"/>
                              </a:lnTo>
                              <a:close/>
                            </a:path>
                          </a:pathLst>
                        </a:custGeom>
                        <a:solidFill>
                          <a:srgbClr val="0070C0"/>
                        </a:solidFill>
                        <a:ln>
                          <a:noFill/>
                        </a:ln>
                      </wps:spPr>
                      <wps:bodyPr upright="1"/>
                    </wps:wsp>
                  </wpg:wgp>
                </a:graphicData>
              </a:graphic>
            </wp:anchor>
          </w:drawing>
        </mc:Choice>
        <mc:Fallback>
          <w:pict>
            <v:group id="_x0000_s1026" o:spid="_x0000_s1026" o:spt="203" style="position:absolute;left:0pt;margin-left:103.6pt;margin-top:780.9pt;height:9.95pt;width:388.05pt;mso-position-horizontal-relative:page;mso-position-vertical-relative:page;z-index:-251657216;mso-width-relative:page;mso-height-relative:page;" coordorigin="173,16186" coordsize="8380,199" o:gfxdata="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cwlKHcAAAADQEAAA8AAAAA&#10;AAAAAQAgAAAAIgAAAGRycy9kb3ducmV2LnhtbFBLAQIUABQAAAAIAIdO4kAsEiDVggIAANcFAAAO&#10;AAAAAAAAAAEAIAAAACsBAABkcnMvZTJvRG9jLnhtbFBLBQYAAAAABgAGAFkBAAAfBgAAAAA=&#10;">
              <o:lock v:ext="edit" aspectratio="f"/>
              <v:shape id="_x0000_s1026" o:spid="_x0000_s1026" o:spt="100" style="position:absolute;left:173;top:16186;height:199;width:8380;" fillcolor="#0070C0" filled="t" stroked="f" coordsize="8380,199" o:gfxdata="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IfTS8AAAA&#10;2wAAAA8AAAAAAAAAAQAgAAAAIgAAAGRycy9kb3ducmV2LnhtbFBLAQIUABQAAAAIAIdO4kAzLwWe&#10;OwAAADkAAAAQAAAAAAAAAAEAIAAAAAsBAABkcnMvc2hhcGV4bWwueG1sUEsFBgAAAAAGAAYAWwEA&#10;ALUDAAAAAA==&#10;" path="m8380,0l0,0,0,199,8380,199,8380,0xe">
                <v:fill on="t" focussize="0,0"/>
                <v:stroke on="f"/>
                <v:imagedata o:title=""/>
                <o:lock v:ext="edit" aspectratio="f"/>
              </v:shape>
            </v:group>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C3BBA">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FC3BBA">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7E887">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6D2ED">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66D2ED">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5C0FE">
    <w:pPr>
      <w:pStyle w:val="5"/>
    </w:pPr>
    <w:r>
      <w:rPr>
        <w:u w:val="single"/>
      </w:rPr>
      <w:drawing>
        <wp:inline distT="0" distB="0" distL="0" distR="0">
          <wp:extent cx="2093595" cy="716280"/>
          <wp:effectExtent l="0" t="0" r="1905" b="7620"/>
          <wp:docPr id="2" name="图片 2" descr="C:\Users\Administrator\Desktop\mmexport1631427456026.pngmmexport163142745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mmexport1631427456026.pngmmexport1631427456026"/>
                  <pic:cNvPicPr>
                    <a:picLocks noChangeAspect="1" noChangeArrowheads="1"/>
                  </pic:cNvPicPr>
                </pic:nvPicPr>
                <pic:blipFill>
                  <a:blip r:embed="rId1"/>
                  <a:srcRect/>
                  <a:stretch>
                    <a:fillRect/>
                  </a:stretch>
                </pic:blipFill>
                <pic:spPr>
                  <a:xfrm>
                    <a:off x="0" y="0"/>
                    <a:ext cx="2093595" cy="716280"/>
                  </a:xfrm>
                  <a:prstGeom prst="rect">
                    <a:avLst/>
                  </a:prstGeom>
                  <a:noFill/>
                  <a:ln>
                    <a:noFill/>
                  </a:ln>
                </pic:spPr>
              </pic:pic>
            </a:graphicData>
          </a:graphic>
        </wp:inline>
      </w:drawing>
    </w:r>
    <w:r>
      <w:rPr>
        <w:rFonts w:hint="eastAsia"/>
        <w:u w:val="single"/>
        <w:lang w:val="en-US" w:eastAsia="zh-CN"/>
      </w:rPr>
      <w:t xml:space="preserve">                                  </w:t>
    </w:r>
    <w:r>
      <w:rPr>
        <w:rFonts w:hint="eastAsia" w:ascii="微软雅黑" w:hAnsi="微软雅黑" w:eastAsia="微软雅黑" w:cs="微软雅黑"/>
        <w:b/>
        <w:bCs/>
        <w:color w:val="231F20"/>
        <w:sz w:val="18"/>
        <w:szCs w:val="18"/>
        <w:u w:val="single"/>
      </w:rPr>
      <w:t>协议编号：</w:t>
    </w:r>
    <w:r>
      <w:rPr>
        <w:rFonts w:hint="eastAsia" w:ascii="微软雅黑" w:hAnsi="微软雅黑" w:eastAsia="微软雅黑" w:cs="微软雅黑"/>
        <w:b/>
        <w:bCs/>
        <w:color w:val="231F20"/>
        <w:sz w:val="18"/>
        <w:szCs w:val="18"/>
        <w:u w:val="single"/>
        <w:lang w:val="en-US" w:eastAsia="zh-CN"/>
      </w:rPr>
      <w:t>DC</w:t>
    </w:r>
    <w:r>
      <w:rPr>
        <w:rFonts w:hint="eastAsia" w:ascii="微软雅黑" w:hAnsi="微软雅黑" w:eastAsia="微软雅黑" w:cs="微软雅黑"/>
        <w:b/>
        <w:bCs/>
        <w:color w:val="231F20"/>
        <w:sz w:val="18"/>
        <w:szCs w:val="18"/>
        <w:u w:val="single"/>
      </w:rPr>
      <w:t>FL202</w:t>
    </w:r>
    <w:r>
      <w:rPr>
        <w:rFonts w:hint="eastAsia" w:ascii="微软雅黑" w:hAnsi="微软雅黑" w:eastAsia="微软雅黑" w:cs="微软雅黑"/>
        <w:b/>
        <w:bCs/>
        <w:color w:val="231F20"/>
        <w:sz w:val="18"/>
        <w:szCs w:val="18"/>
        <w:u w:val="single"/>
        <w:lang w:val="en-US" w:eastAsia="zh-CN"/>
      </w:rPr>
      <w:t>4</w:t>
    </w:r>
    <w:r>
      <w:rPr>
        <w:rFonts w:hint="eastAsia" w:ascii="微软雅黑" w:hAnsi="微软雅黑" w:eastAsia="微软雅黑" w:cs="微软雅黑"/>
        <w:b/>
        <w:bCs/>
        <w:color w:val="231F20"/>
        <w:sz w:val="18"/>
        <w:szCs w:val="18"/>
        <w:u w:val="single"/>
      </w:rPr>
      <w:t xml:space="preserve"> </w:t>
    </w:r>
    <w:r>
      <w:rPr>
        <w:rFonts w:hint="eastAsia"/>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785AB">
    <w:pPr>
      <w:pStyle w:val="5"/>
    </w:pPr>
    <w:r>
      <w:drawing>
        <wp:inline distT="0" distB="0" distL="0" distR="0">
          <wp:extent cx="2202815" cy="716280"/>
          <wp:effectExtent l="0" t="0" r="6985" b="7620"/>
          <wp:docPr id="1" name="图片 1" descr="C:\Users\Administrator\Desktop\mmexport1631427456026.pngmmexport163142745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mmexport1631427456026.pngmmexport1631427456026"/>
                  <pic:cNvPicPr>
                    <a:picLocks noChangeAspect="1" noChangeArrowheads="1"/>
                  </pic:cNvPicPr>
                </pic:nvPicPr>
                <pic:blipFill>
                  <a:blip r:embed="rId1"/>
                  <a:srcRect/>
                  <a:stretch>
                    <a:fillRect/>
                  </a:stretch>
                </pic:blipFill>
                <pic:spPr>
                  <a:xfrm>
                    <a:off x="0" y="0"/>
                    <a:ext cx="2202815"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B58FE"/>
    <w:multiLevelType w:val="singleLevel"/>
    <w:tmpl w:val="16EB58FE"/>
    <w:lvl w:ilvl="0" w:tentative="0">
      <w:start w:val="1"/>
      <w:numFmt w:val="decimal"/>
      <w:lvlText w:val="%1."/>
      <w:lvlJc w:val="left"/>
      <w:pPr>
        <w:tabs>
          <w:tab w:val="left" w:pos="312"/>
        </w:tabs>
      </w:pPr>
    </w:lvl>
  </w:abstractNum>
  <w:abstractNum w:abstractNumId="1">
    <w:nsid w:val="1EE46B32"/>
    <w:multiLevelType w:val="singleLevel"/>
    <w:tmpl w:val="1EE46B32"/>
    <w:lvl w:ilvl="0" w:tentative="0">
      <w:start w:val="1"/>
      <w:numFmt w:val="decimal"/>
      <w:lvlText w:val="%1."/>
      <w:lvlJc w:val="left"/>
      <w:pPr>
        <w:tabs>
          <w:tab w:val="left" w:pos="312"/>
        </w:tabs>
      </w:pPr>
    </w:lvl>
  </w:abstractNum>
  <w:abstractNum w:abstractNumId="2">
    <w:nsid w:val="54B35B53"/>
    <w:multiLevelType w:val="singleLevel"/>
    <w:tmpl w:val="54B35B53"/>
    <w:lvl w:ilvl="0" w:tentative="0">
      <w:start w:val="1"/>
      <w:numFmt w:val="chineseCounting"/>
      <w:suff w:val="nothing"/>
      <w:lvlText w:val="%1、"/>
      <w:lvlJc w:val="left"/>
      <w:rPr>
        <w:rFonts w:hint="eastAsia"/>
      </w:rPr>
    </w:lvl>
  </w:abstractNum>
  <w:abstractNum w:abstractNumId="3">
    <w:nsid w:val="6D07D5F9"/>
    <w:multiLevelType w:val="singleLevel"/>
    <w:tmpl w:val="6D07D5F9"/>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NGU1NzRlZDU2MDAxODE3MDVmOWI1NDIwODQzYjgifQ=="/>
  </w:docVars>
  <w:rsids>
    <w:rsidRoot w:val="23F417F0"/>
    <w:rsid w:val="00011935"/>
    <w:rsid w:val="0005124A"/>
    <w:rsid w:val="000D5D25"/>
    <w:rsid w:val="000E66A2"/>
    <w:rsid w:val="00201415"/>
    <w:rsid w:val="00224AFD"/>
    <w:rsid w:val="00287397"/>
    <w:rsid w:val="002A11F1"/>
    <w:rsid w:val="002F5E6F"/>
    <w:rsid w:val="003543BD"/>
    <w:rsid w:val="0043587F"/>
    <w:rsid w:val="00475FB1"/>
    <w:rsid w:val="004C479E"/>
    <w:rsid w:val="005A5BB6"/>
    <w:rsid w:val="005D3C3E"/>
    <w:rsid w:val="005F2C97"/>
    <w:rsid w:val="006555EA"/>
    <w:rsid w:val="006A11A4"/>
    <w:rsid w:val="006A67E7"/>
    <w:rsid w:val="006B1232"/>
    <w:rsid w:val="006D273F"/>
    <w:rsid w:val="006E433B"/>
    <w:rsid w:val="00793AAE"/>
    <w:rsid w:val="007946A6"/>
    <w:rsid w:val="007A11D3"/>
    <w:rsid w:val="007C3ACF"/>
    <w:rsid w:val="008A0BFA"/>
    <w:rsid w:val="008C7676"/>
    <w:rsid w:val="00940DAE"/>
    <w:rsid w:val="009B5509"/>
    <w:rsid w:val="00A73ECD"/>
    <w:rsid w:val="00AD12CD"/>
    <w:rsid w:val="00B37204"/>
    <w:rsid w:val="00C101BF"/>
    <w:rsid w:val="00C3487A"/>
    <w:rsid w:val="00C7014C"/>
    <w:rsid w:val="00C96A98"/>
    <w:rsid w:val="00CA5034"/>
    <w:rsid w:val="00D13790"/>
    <w:rsid w:val="00E81AF4"/>
    <w:rsid w:val="00ED2E5C"/>
    <w:rsid w:val="00ED56BE"/>
    <w:rsid w:val="00F110CF"/>
    <w:rsid w:val="00F15244"/>
    <w:rsid w:val="00F43962"/>
    <w:rsid w:val="00F56D28"/>
    <w:rsid w:val="00F8791D"/>
    <w:rsid w:val="00FF1462"/>
    <w:rsid w:val="039D64D3"/>
    <w:rsid w:val="093B411A"/>
    <w:rsid w:val="09DB1146"/>
    <w:rsid w:val="0A5067A5"/>
    <w:rsid w:val="0AE90A43"/>
    <w:rsid w:val="0AF07205"/>
    <w:rsid w:val="0B0D3EF3"/>
    <w:rsid w:val="0C0262E4"/>
    <w:rsid w:val="0DD60716"/>
    <w:rsid w:val="0EC62113"/>
    <w:rsid w:val="0EFD7A9C"/>
    <w:rsid w:val="10D243F5"/>
    <w:rsid w:val="114A6EC2"/>
    <w:rsid w:val="1324298B"/>
    <w:rsid w:val="13580FE6"/>
    <w:rsid w:val="146648D0"/>
    <w:rsid w:val="14AE22BE"/>
    <w:rsid w:val="14E75346"/>
    <w:rsid w:val="15B12E36"/>
    <w:rsid w:val="162A70AC"/>
    <w:rsid w:val="178565A6"/>
    <w:rsid w:val="1A722D2F"/>
    <w:rsid w:val="1C984FE0"/>
    <w:rsid w:val="1CE145E9"/>
    <w:rsid w:val="1D1914EC"/>
    <w:rsid w:val="1D99142D"/>
    <w:rsid w:val="1E882877"/>
    <w:rsid w:val="236C7EA2"/>
    <w:rsid w:val="23C70FF5"/>
    <w:rsid w:val="23F417F0"/>
    <w:rsid w:val="25025190"/>
    <w:rsid w:val="26B222C9"/>
    <w:rsid w:val="28C55E9E"/>
    <w:rsid w:val="2C5D44D0"/>
    <w:rsid w:val="2EA91826"/>
    <w:rsid w:val="325729E4"/>
    <w:rsid w:val="3301790F"/>
    <w:rsid w:val="33D4255C"/>
    <w:rsid w:val="33F62BB1"/>
    <w:rsid w:val="34894FE0"/>
    <w:rsid w:val="35705DCF"/>
    <w:rsid w:val="36CF0CA1"/>
    <w:rsid w:val="37984A0B"/>
    <w:rsid w:val="37DB369D"/>
    <w:rsid w:val="3A910FAE"/>
    <w:rsid w:val="3B14360E"/>
    <w:rsid w:val="3B2821F5"/>
    <w:rsid w:val="3B291B45"/>
    <w:rsid w:val="3B346F77"/>
    <w:rsid w:val="3B364CFB"/>
    <w:rsid w:val="3C3618CE"/>
    <w:rsid w:val="3D5E4FD8"/>
    <w:rsid w:val="402730A7"/>
    <w:rsid w:val="40D7694A"/>
    <w:rsid w:val="40E70CF0"/>
    <w:rsid w:val="41894938"/>
    <w:rsid w:val="41AE7D42"/>
    <w:rsid w:val="43BD2E94"/>
    <w:rsid w:val="4556625F"/>
    <w:rsid w:val="45885AAD"/>
    <w:rsid w:val="45F35323"/>
    <w:rsid w:val="46940879"/>
    <w:rsid w:val="46AC425B"/>
    <w:rsid w:val="488E22D3"/>
    <w:rsid w:val="491A18FB"/>
    <w:rsid w:val="4B354E80"/>
    <w:rsid w:val="4BC327A5"/>
    <w:rsid w:val="4BE145FE"/>
    <w:rsid w:val="4EBD3188"/>
    <w:rsid w:val="50E777ED"/>
    <w:rsid w:val="51370C27"/>
    <w:rsid w:val="51387B5C"/>
    <w:rsid w:val="51611006"/>
    <w:rsid w:val="51777159"/>
    <w:rsid w:val="53416D28"/>
    <w:rsid w:val="53CA6101"/>
    <w:rsid w:val="54E76856"/>
    <w:rsid w:val="552E03B1"/>
    <w:rsid w:val="55963F12"/>
    <w:rsid w:val="559F7133"/>
    <w:rsid w:val="59C54B23"/>
    <w:rsid w:val="5A972E68"/>
    <w:rsid w:val="5B3C2646"/>
    <w:rsid w:val="5BAA2A16"/>
    <w:rsid w:val="5E690763"/>
    <w:rsid w:val="65121200"/>
    <w:rsid w:val="663911F5"/>
    <w:rsid w:val="66697760"/>
    <w:rsid w:val="671B6348"/>
    <w:rsid w:val="68FD416F"/>
    <w:rsid w:val="6B767D8C"/>
    <w:rsid w:val="6B932D6C"/>
    <w:rsid w:val="6BAE7DAD"/>
    <w:rsid w:val="6BF73228"/>
    <w:rsid w:val="6C7E1EED"/>
    <w:rsid w:val="6CE67A42"/>
    <w:rsid w:val="6D0625EB"/>
    <w:rsid w:val="6D340131"/>
    <w:rsid w:val="6D535020"/>
    <w:rsid w:val="6DB4311E"/>
    <w:rsid w:val="6EF131C3"/>
    <w:rsid w:val="721059E4"/>
    <w:rsid w:val="729A70B0"/>
    <w:rsid w:val="73C02932"/>
    <w:rsid w:val="759036FE"/>
    <w:rsid w:val="761700C7"/>
    <w:rsid w:val="76A95156"/>
    <w:rsid w:val="77E60960"/>
    <w:rsid w:val="78F10E3C"/>
    <w:rsid w:val="7CDD2678"/>
    <w:rsid w:val="7D34551A"/>
    <w:rsid w:val="7D5C54AC"/>
    <w:rsid w:val="7F1F102A"/>
    <w:rsid w:val="7F271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1585"/>
      <w:outlineLvl w:val="0"/>
    </w:pPr>
    <w:rPr>
      <w:rFonts w:ascii="方正粗黑宋简体" w:hAnsi="方正粗黑宋简体" w:eastAsia="方正粗黑宋简体"/>
      <w:sz w:val="64"/>
      <w:szCs w:val="6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 w:firstLine="480"/>
    </w:pPr>
    <w:rPr>
      <w:rFonts w:ascii="Arial Unicode MS" w:hAnsi="Arial Unicode MS" w:eastAsia="Arial Unicode MS"/>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B604E-4E2C-4CD8-84A9-F91E417B8176}">
  <ds:schemaRefs/>
</ds:datastoreItem>
</file>

<file path=docProps/app.xml><?xml version="1.0" encoding="utf-8"?>
<Properties xmlns="http://schemas.openxmlformats.org/officeDocument/2006/extended-properties" xmlns:vt="http://schemas.openxmlformats.org/officeDocument/2006/docPropsVTypes">
  <Template>0</Template>
  <Pages>5</Pages>
  <Words>1322</Words>
  <Characters>1380</Characters>
  <Lines>24</Lines>
  <Paragraphs>6</Paragraphs>
  <TotalTime>1</TotalTime>
  <ScaleCrop>false</ScaleCrop>
  <LinksUpToDate>false</LinksUpToDate>
  <CharactersWithSpaces>2088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2020-12-11T10:52:00Z</dcterms:created>
  <dc:creator>Administrator</dc:creator>
  <cp:lastModifiedBy>随遇而安</cp:lastModifiedBy>
  <cp:lastPrinted>2023-09-20T14:39:00Z</cp:lastPrinted>
  <dcterms:modified xsi:type="dcterms:W3CDTF">2024-09-18T07:56:55Z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F645C7110A3A46BFAF4B32FF595FBA68</vt:lpwstr>
  </property>
  <property fmtid="{D5CDD505-2E9C-101B-9397-08002B2CF9AE}" pid="4" name="KSOSaveFontToCloudKey">
    <vt:lpwstr>544749321_cloud</vt:lpwstr>
  </property>
</Properties>
</file>